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CE" w:rsidRPr="00D646EA" w:rsidRDefault="00A240CE">
      <w:pPr>
        <w:wordWrap w:val="0"/>
        <w:jc w:val="right"/>
        <w:rPr>
          <w:rFonts w:ascii="ＭＳ Ｐゴシック" w:eastAsia="ＭＳ Ｐゴシック" w:hAnsi="ＭＳ Ｐゴシック"/>
          <w:sz w:val="20"/>
          <w:szCs w:val="20"/>
        </w:rPr>
      </w:pPr>
      <w:r w:rsidRPr="00D646EA">
        <w:rPr>
          <w:rFonts w:ascii="ＭＳ Ｐゴシック" w:eastAsia="ＭＳ Ｐゴシック" w:hAnsi="ＭＳ Ｐゴシック" w:hint="eastAsia"/>
          <w:sz w:val="20"/>
          <w:szCs w:val="20"/>
        </w:rPr>
        <w:t>20</w:t>
      </w:r>
      <w:r w:rsidR="00932849" w:rsidRPr="00D646EA">
        <w:rPr>
          <w:rFonts w:ascii="ＭＳ Ｐゴシック" w:eastAsia="ＭＳ Ｐゴシック" w:hAnsi="ＭＳ Ｐゴシック" w:hint="eastAsia"/>
          <w:sz w:val="20"/>
          <w:szCs w:val="20"/>
        </w:rPr>
        <w:t>11</w:t>
      </w:r>
      <w:r w:rsidRPr="00D646EA">
        <w:rPr>
          <w:rFonts w:ascii="ＭＳ Ｐゴシック" w:eastAsia="ＭＳ Ｐゴシック" w:hAnsi="ＭＳ Ｐゴシック" w:hint="eastAsia"/>
          <w:sz w:val="20"/>
          <w:szCs w:val="20"/>
        </w:rPr>
        <w:t>年</w:t>
      </w:r>
      <w:r w:rsidR="000B34C5" w:rsidRPr="00D646EA">
        <w:rPr>
          <w:rFonts w:ascii="ＭＳ Ｐゴシック" w:eastAsia="ＭＳ Ｐゴシック" w:hAnsi="ＭＳ Ｐゴシック" w:hint="eastAsia"/>
          <w:sz w:val="20"/>
          <w:szCs w:val="20"/>
        </w:rPr>
        <w:t>6</w:t>
      </w:r>
      <w:r w:rsidRPr="00D646EA">
        <w:rPr>
          <w:rFonts w:ascii="ＭＳ Ｐゴシック" w:eastAsia="ＭＳ Ｐゴシック" w:hAnsi="ＭＳ Ｐゴシック" w:hint="eastAsia"/>
          <w:sz w:val="20"/>
          <w:szCs w:val="20"/>
        </w:rPr>
        <w:t>月</w:t>
      </w:r>
      <w:r w:rsidR="000B34C5" w:rsidRPr="00D646EA">
        <w:rPr>
          <w:rFonts w:ascii="ＭＳ Ｐゴシック" w:eastAsia="ＭＳ Ｐゴシック" w:hAnsi="ＭＳ Ｐゴシック" w:hint="eastAsia"/>
          <w:sz w:val="20"/>
          <w:szCs w:val="20"/>
        </w:rPr>
        <w:t>1</w:t>
      </w:r>
      <w:r w:rsidRPr="00D646EA">
        <w:rPr>
          <w:rFonts w:ascii="ＭＳ Ｐゴシック" w:eastAsia="ＭＳ Ｐゴシック" w:hAnsi="ＭＳ Ｐゴシック" w:hint="eastAsia"/>
          <w:sz w:val="20"/>
          <w:szCs w:val="20"/>
        </w:rPr>
        <w:t>日</w:t>
      </w:r>
      <w:r w:rsidR="000B34C5" w:rsidRPr="00D646EA">
        <w:rPr>
          <w:rFonts w:ascii="ＭＳ Ｐゴシック" w:eastAsia="ＭＳ Ｐゴシック" w:hAnsi="ＭＳ Ｐゴシック" w:hint="eastAsia"/>
          <w:sz w:val="20"/>
          <w:szCs w:val="20"/>
        </w:rPr>
        <w:t>（水）</w:t>
      </w:r>
    </w:p>
    <w:p w:rsidR="00A240CE" w:rsidRPr="00932849" w:rsidRDefault="00F12A75">
      <w:pPr>
        <w:jc w:val="cente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6432" behindDoc="0" locked="0" layoutInCell="1" allowOverlap="1">
            <wp:simplePos x="0" y="0"/>
            <wp:positionH relativeFrom="column">
              <wp:posOffset>3978748</wp:posOffset>
            </wp:positionH>
            <wp:positionV relativeFrom="paragraph">
              <wp:posOffset>107463</wp:posOffset>
            </wp:positionV>
            <wp:extent cx="1523810" cy="247685"/>
            <wp:effectExtent l="19050" t="0" r="190" b="0"/>
            <wp:wrapNone/>
            <wp:docPr id="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tretch>
                      <a:fillRect/>
                    </a:stretch>
                  </pic:blipFill>
                  <pic:spPr bwMode="auto">
                    <a:xfrm>
                      <a:off x="0" y="0"/>
                      <a:ext cx="1523810" cy="247685"/>
                    </a:xfrm>
                    <a:prstGeom prst="rect">
                      <a:avLst/>
                    </a:prstGeom>
                    <a:noFill/>
                    <a:ln w="9525">
                      <a:noFill/>
                      <a:miter lim="800000"/>
                      <a:headEnd/>
                      <a:tailEnd/>
                    </a:ln>
                  </pic:spPr>
                </pic:pic>
              </a:graphicData>
            </a:graphic>
          </wp:anchor>
        </w:drawing>
      </w:r>
      <w:r w:rsidR="000E4508">
        <w:rPr>
          <w:rFonts w:ascii="ＭＳ Ｐゴシック" w:eastAsia="ＭＳ Ｐゴシック" w:hAnsi="ＭＳ Ｐゴシック"/>
        </w:rPr>
      </w:r>
      <w:r w:rsidR="000E4508">
        <w:rPr>
          <w:rFonts w:ascii="ＭＳ Ｐゴシック" w:eastAsia="ＭＳ Ｐゴシック" w:hAnsi="ＭＳ Ｐゴシック"/>
        </w:rPr>
        <w:pict>
          <v:rect id="_x0000_s1074" style="width:437.2pt;height:77.05pt;mso-left-percent:-10001;mso-top-percent:-10001;mso-position-horizontal:absolute;mso-position-horizontal-relative:char;mso-position-vertical:absolute;mso-position-vertical-relative:line;mso-left-percent:-10001;mso-top-percent:-10001" strokecolor="#36f" strokeweight="2.5pt">
            <v:stroke linestyle="thinThin"/>
            <v:textbox style="mso-next-textbox:#_x0000_s1074" inset="5.85pt,.7pt,5.85pt,.7pt">
              <w:txbxContent>
                <w:p w:rsidR="003C581F" w:rsidRDefault="003C581F"/>
                <w:p w:rsidR="003C581F" w:rsidRPr="0092616C" w:rsidRDefault="003C581F" w:rsidP="007C5A95">
                  <w:pPr>
                    <w:jc w:val="center"/>
                    <w:rPr>
                      <w:rFonts w:ascii="ＭＳ Ｐゴシック" w:eastAsia="ＭＳ Ｐゴシック" w:hAnsi="ＭＳ Ｐゴシック"/>
                      <w:color w:val="000000" w:themeColor="text1"/>
                      <w:sz w:val="22"/>
                      <w:szCs w:val="22"/>
                    </w:rPr>
                  </w:pPr>
                  <w:r w:rsidRPr="0093194B">
                    <w:rPr>
                      <w:rFonts w:ascii="ＭＳ Ｐゴシック" w:eastAsia="ＭＳ Ｐゴシック" w:hAnsi="ＭＳ Ｐゴシック" w:hint="eastAsia"/>
                      <w:color w:val="000000" w:themeColor="text1"/>
                      <w:sz w:val="22"/>
                      <w:szCs w:val="22"/>
                    </w:rPr>
                    <w:t>「働くリアル」を感じよう！全学年向け</w:t>
                  </w:r>
                </w:p>
                <w:p w:rsidR="003C581F" w:rsidRPr="0092616C" w:rsidRDefault="003C581F" w:rsidP="007C5A95">
                  <w:pPr>
                    <w:jc w:val="center"/>
                    <w:rPr>
                      <w:rFonts w:ascii="ＭＳ Ｐゴシック" w:eastAsia="ＭＳ Ｐゴシック" w:hAnsi="ＭＳ Ｐゴシック"/>
                      <w:b/>
                      <w:color w:val="000000" w:themeColor="text1"/>
                      <w:sz w:val="26"/>
                      <w:szCs w:val="26"/>
                    </w:rPr>
                  </w:pPr>
                  <w:bookmarkStart w:id="0" w:name="OLE_LINK1"/>
                  <w:bookmarkStart w:id="1" w:name="OLE_LINK2"/>
                  <w:r w:rsidRPr="0093194B">
                    <w:rPr>
                      <w:rFonts w:ascii="ＭＳ Ｐゴシック" w:eastAsia="ＭＳ Ｐゴシック" w:hAnsi="ＭＳ Ｐゴシック" w:hint="eastAsia"/>
                      <w:b/>
                      <w:color w:val="000000" w:themeColor="text1"/>
                      <w:sz w:val="26"/>
                      <w:szCs w:val="26"/>
                    </w:rPr>
                    <w:t>『リクナビ</w:t>
                  </w:r>
                  <w:r w:rsidRPr="0093194B">
                    <w:rPr>
                      <w:rFonts w:ascii="ＭＳ Ｐゴシック" w:eastAsia="ＭＳ Ｐゴシック" w:hAnsi="ＭＳ Ｐゴシック"/>
                      <w:b/>
                      <w:color w:val="000000" w:themeColor="text1"/>
                      <w:sz w:val="26"/>
                      <w:szCs w:val="26"/>
                    </w:rPr>
                    <w:t xml:space="preserve"> </w:t>
                  </w:r>
                  <w:r w:rsidRPr="0093194B">
                    <w:rPr>
                      <w:rFonts w:ascii="ＭＳ Ｐゴシック" w:eastAsia="ＭＳ Ｐゴシック" w:hAnsi="ＭＳ Ｐゴシック" w:hint="eastAsia"/>
                      <w:b/>
                      <w:color w:val="000000" w:themeColor="text1"/>
                      <w:sz w:val="26"/>
                      <w:szCs w:val="26"/>
                    </w:rPr>
                    <w:t>インターンシップ＆キャリア』</w:t>
                  </w:r>
                  <w:r w:rsidRPr="0093194B">
                    <w:rPr>
                      <w:rFonts w:ascii="ＭＳ Ｐゴシック" w:eastAsia="ＭＳ Ｐゴシック" w:hAnsi="ＭＳ Ｐゴシック"/>
                      <w:b/>
                      <w:color w:val="000000" w:themeColor="text1"/>
                      <w:sz w:val="26"/>
                      <w:szCs w:val="26"/>
                    </w:rPr>
                    <w:t>6月1日オープン</w:t>
                  </w:r>
                  <w:bookmarkEnd w:id="0"/>
                  <w:bookmarkEnd w:id="1"/>
                </w:p>
                <w:p w:rsidR="003C581F" w:rsidRPr="0092616C" w:rsidRDefault="003C581F" w:rsidP="007C5A95">
                  <w:pPr>
                    <w:jc w:val="center"/>
                    <w:rPr>
                      <w:rFonts w:ascii="ＭＳ Ｐゴシック" w:eastAsia="ＭＳ Ｐゴシック" w:hAnsi="ＭＳ Ｐゴシック"/>
                      <w:color w:val="000000" w:themeColor="text1"/>
                      <w:sz w:val="24"/>
                    </w:rPr>
                  </w:pPr>
                  <w:r w:rsidRPr="0093194B">
                    <w:rPr>
                      <w:rFonts w:ascii="ＭＳ Ｐゴシック" w:eastAsia="ＭＳ Ｐゴシック" w:hAnsi="ＭＳ Ｐゴシック" w:hint="eastAsia"/>
                      <w:b/>
                      <w:color w:val="000000" w:themeColor="text1"/>
                      <w:szCs w:val="21"/>
                    </w:rPr>
                    <w:t>～自宅から参加可能な双方向コミュニケーションプログラム「リクナビチャンネル」もスタート！～</w:t>
                  </w:r>
                </w:p>
              </w:txbxContent>
            </v:textbox>
            <w10:wrap type="none"/>
            <w10:anchorlock/>
          </v:rect>
        </w:pict>
      </w:r>
    </w:p>
    <w:p w:rsidR="00672F67" w:rsidRDefault="00F52D0E" w:rsidP="00775E7D">
      <w:pPr>
        <w:pStyle w:val="a9"/>
        <w:ind w:leftChars="-67" w:left="-141" w:rightChars="-135" w:right="-283" w:firstLineChars="71" w:firstLine="142"/>
      </w:pPr>
      <w:r w:rsidRPr="00D62CBB">
        <w:rPr>
          <w:rFonts w:ascii="ＭＳ Ｐゴシック" w:eastAsia="ＭＳ Ｐゴシック" w:hAnsi="ＭＳ Ｐゴシック" w:hint="eastAsia"/>
          <w:szCs w:val="20"/>
        </w:rPr>
        <w:t>株式会社リクルート（本社：東京都千代田区　代表取締役社長　兼　CEO：柏木斉）は、</w:t>
      </w:r>
      <w:r w:rsidR="003C55DB">
        <w:rPr>
          <w:rFonts w:ascii="ＭＳ Ｐゴシック" w:eastAsia="ＭＳ Ｐゴシック" w:hAnsi="ＭＳ Ｐゴシック" w:hint="eastAsia"/>
          <w:szCs w:val="20"/>
        </w:rPr>
        <w:t>すべての</w:t>
      </w:r>
      <w:r w:rsidRPr="00D62CBB">
        <w:rPr>
          <w:rFonts w:ascii="ＭＳ Ｐゴシック" w:eastAsia="ＭＳ Ｐゴシック" w:hAnsi="ＭＳ Ｐゴシック" w:hint="eastAsia"/>
          <w:szCs w:val="20"/>
        </w:rPr>
        <w:t>学生（大学院、大学、短大、専門学校、高専）を対象に</w:t>
      </w:r>
      <w:r>
        <w:rPr>
          <w:rFonts w:ascii="ＭＳ Ｐゴシック" w:eastAsia="ＭＳ Ｐゴシック" w:hAnsi="ＭＳ Ｐゴシック" w:hint="eastAsia"/>
          <w:szCs w:val="20"/>
        </w:rPr>
        <w:t>した『リクナビ</w:t>
      </w:r>
      <w:r w:rsidR="0092616C">
        <w:rPr>
          <w:rFonts w:ascii="ＭＳ Ｐゴシック" w:eastAsia="ＭＳ Ｐゴシック" w:hAnsi="ＭＳ Ｐゴシック" w:hint="eastAsia"/>
          <w:szCs w:val="20"/>
        </w:rPr>
        <w:t xml:space="preserve"> </w:t>
      </w:r>
      <w:r w:rsidR="003C55DB">
        <w:rPr>
          <w:rFonts w:ascii="ＭＳ Ｐゴシック" w:eastAsia="ＭＳ Ｐゴシック" w:hAnsi="ＭＳ Ｐゴシック" w:hint="eastAsia"/>
          <w:szCs w:val="20"/>
        </w:rPr>
        <w:t>インターンシップ</w:t>
      </w:r>
      <w:r w:rsidR="0092616C">
        <w:rPr>
          <w:rFonts w:ascii="ＭＳ Ｐゴシック" w:eastAsia="ＭＳ Ｐゴシック" w:hAnsi="ＭＳ Ｐゴシック" w:hint="eastAsia"/>
          <w:szCs w:val="20"/>
        </w:rPr>
        <w:t>＆</w:t>
      </w:r>
      <w:r w:rsidR="003C55DB">
        <w:rPr>
          <w:rFonts w:ascii="ＭＳ Ｐゴシック" w:eastAsia="ＭＳ Ｐゴシック" w:hAnsi="ＭＳ Ｐゴシック" w:hint="eastAsia"/>
          <w:szCs w:val="20"/>
        </w:rPr>
        <w:t>キャリア</w:t>
      </w:r>
      <w:r>
        <w:rPr>
          <w:rFonts w:ascii="ＭＳ Ｐゴシック" w:eastAsia="ＭＳ Ｐゴシック" w:hAnsi="ＭＳ Ｐゴシック" w:hint="eastAsia"/>
          <w:szCs w:val="20"/>
        </w:rPr>
        <w:t>』</w:t>
      </w:r>
      <w:r w:rsidRPr="00CD4A3A">
        <w:rPr>
          <w:rFonts w:ascii="ＭＳ Ｐゴシック" w:eastAsia="ＭＳ Ｐゴシック" w:hAnsi="ＭＳ Ｐゴシック" w:cs="ＭＳ Ｐゴシック" w:hint="eastAsia"/>
          <w:kern w:val="0"/>
          <w:szCs w:val="20"/>
        </w:rPr>
        <w:t>（</w:t>
      </w:r>
      <w:hyperlink r:id="rId9" w:history="1">
        <w:r w:rsidR="0093194B" w:rsidRPr="003C581F">
          <w:rPr>
            <w:color w:val="548DD4" w:themeColor="text2" w:themeTint="99"/>
            <w:u w:val="single"/>
          </w:rPr>
          <w:t>http://job.rikunabi.com/2013/</w:t>
        </w:r>
      </w:hyperlink>
      <w:r w:rsidR="009C2A6F">
        <w:rPr>
          <w:rFonts w:hint="eastAsia"/>
        </w:rPr>
        <w:t>）</w:t>
      </w:r>
      <w:r w:rsidRPr="00D62CBB">
        <w:rPr>
          <w:rFonts w:ascii="ＭＳ Ｐゴシック" w:eastAsia="ＭＳ Ｐゴシック" w:hAnsi="ＭＳ Ｐゴシック" w:hint="eastAsia"/>
          <w:szCs w:val="20"/>
        </w:rPr>
        <w:t>を</w:t>
      </w:r>
      <w:r w:rsidR="000B34C5">
        <w:rPr>
          <w:rFonts w:ascii="ＭＳ Ｐゴシック" w:eastAsia="ＭＳ Ｐゴシック" w:hAnsi="ＭＳ Ｐゴシック" w:hint="eastAsia"/>
          <w:szCs w:val="20"/>
        </w:rPr>
        <w:t>本日</w:t>
      </w:r>
      <w:r>
        <w:rPr>
          <w:rFonts w:ascii="ＭＳ Ｐゴシック" w:eastAsia="ＭＳ Ｐゴシック" w:hAnsi="ＭＳ Ｐゴシック" w:hint="eastAsia"/>
          <w:szCs w:val="20"/>
        </w:rPr>
        <w:t>オープン</w:t>
      </w:r>
      <w:r w:rsidR="009F694C">
        <w:rPr>
          <w:rFonts w:ascii="ＭＳ Ｐゴシック" w:eastAsia="ＭＳ Ｐゴシック" w:hAnsi="ＭＳ Ｐゴシック" w:hint="eastAsia"/>
          <w:szCs w:val="20"/>
        </w:rPr>
        <w:t>します。</w:t>
      </w:r>
    </w:p>
    <w:p w:rsidR="005A1061" w:rsidRDefault="000E4508" w:rsidP="00F52D0E">
      <w:pPr>
        <w:rPr>
          <w:rFonts w:ascii="ＭＳ Ｐゴシック" w:eastAsia="ＭＳ Ｐゴシック" w:hAnsi="ＭＳ Ｐゴシック" w:cs="ＭＳ Ｐゴシック"/>
          <w:kern w:val="0"/>
          <w:sz w:val="20"/>
          <w:szCs w:val="20"/>
          <w:u w:val="single"/>
        </w:rPr>
      </w:pPr>
      <w:r w:rsidRPr="000E4508">
        <w:rPr>
          <w:rFonts w:ascii="ＭＳ Ｐゴシック" w:eastAsia="ＭＳ Ｐゴシック" w:hAnsi="ＭＳ Ｐゴシック"/>
          <w:noProof/>
        </w:rPr>
        <w:pict>
          <v:rect id="_x0000_s1036" style="position:absolute;left:0;text-align:left;margin-left:-16.3pt;margin-top:4.55pt;width:469.25pt;height:512.55pt;z-index:-251662336" filled="f" strokecolor="#36f" strokeweight="3pt">
            <v:stroke linestyle="thinThin"/>
            <v:textbox inset="5.85pt,.7pt,5.85pt,.7pt"/>
          </v:rect>
        </w:pict>
      </w:r>
    </w:p>
    <w:p w:rsidR="00A240CE" w:rsidRPr="009F694C" w:rsidRDefault="009F694C" w:rsidP="00F52D0E">
      <w:pPr>
        <w:rPr>
          <w:rFonts w:ascii="ＭＳ Ｐゴシック" w:eastAsia="ＭＳ Ｐゴシック" w:hAnsi="ＭＳ Ｐゴシック" w:cs="ＭＳ Ｐゴシック"/>
          <w:kern w:val="0"/>
          <w:sz w:val="20"/>
          <w:szCs w:val="20"/>
          <w:u w:val="single"/>
        </w:rPr>
      </w:pPr>
      <w:r w:rsidRPr="0029284D">
        <w:rPr>
          <w:rFonts w:ascii="ＭＳ Ｐゴシック" w:eastAsia="ＭＳ Ｐゴシック" w:hAnsi="ＭＳ Ｐゴシック" w:hint="eastAsia"/>
          <w:b/>
          <w:szCs w:val="21"/>
          <w:u w:val="single"/>
        </w:rPr>
        <w:t>『リクナビ</w:t>
      </w:r>
      <w:r w:rsidR="009C2A6F">
        <w:rPr>
          <w:rFonts w:ascii="ＭＳ Ｐゴシック" w:eastAsia="ＭＳ Ｐゴシック" w:hAnsi="ＭＳ Ｐゴシック" w:hint="eastAsia"/>
          <w:b/>
          <w:szCs w:val="21"/>
          <w:u w:val="single"/>
        </w:rPr>
        <w:t xml:space="preserve"> </w:t>
      </w:r>
      <w:r>
        <w:rPr>
          <w:rFonts w:ascii="ＭＳ Ｐゴシック" w:eastAsia="ＭＳ Ｐゴシック" w:hAnsi="ＭＳ Ｐゴシック" w:hint="eastAsia"/>
          <w:b/>
          <w:szCs w:val="21"/>
          <w:u w:val="single"/>
        </w:rPr>
        <w:t>インターンシップ</w:t>
      </w:r>
      <w:r w:rsidR="009C2A6F">
        <w:rPr>
          <w:rFonts w:ascii="ＭＳ Ｐゴシック" w:eastAsia="ＭＳ Ｐゴシック" w:hAnsi="ＭＳ Ｐゴシック" w:hint="eastAsia"/>
          <w:b/>
          <w:szCs w:val="21"/>
          <w:u w:val="single"/>
        </w:rPr>
        <w:t>＆</w:t>
      </w:r>
      <w:r>
        <w:rPr>
          <w:rFonts w:ascii="ＭＳ Ｐゴシック" w:eastAsia="ＭＳ Ｐゴシック" w:hAnsi="ＭＳ Ｐゴシック" w:hint="eastAsia"/>
          <w:b/>
          <w:szCs w:val="21"/>
          <w:u w:val="single"/>
        </w:rPr>
        <w:t>キャリア</w:t>
      </w:r>
      <w:r w:rsidRPr="0029284D">
        <w:rPr>
          <w:rFonts w:ascii="ＭＳ Ｐゴシック" w:eastAsia="ＭＳ Ｐゴシック" w:hAnsi="ＭＳ Ｐゴシック" w:hint="eastAsia"/>
          <w:b/>
          <w:szCs w:val="21"/>
          <w:u w:val="single"/>
        </w:rPr>
        <w:t>』</w:t>
      </w:r>
      <w:r>
        <w:rPr>
          <w:rFonts w:ascii="ＭＳ Ｐゴシック" w:eastAsia="ＭＳ Ｐゴシック" w:hAnsi="ＭＳ Ｐゴシック" w:hint="eastAsia"/>
          <w:b/>
          <w:szCs w:val="21"/>
          <w:u w:val="single"/>
        </w:rPr>
        <w:t>のコンセプト</w:t>
      </w:r>
    </w:p>
    <w:p w:rsidR="00E54B3B" w:rsidRPr="0092616C" w:rsidRDefault="009F694C" w:rsidP="00F52D0E">
      <w:pPr>
        <w:rPr>
          <w:rFonts w:ascii="ＭＳ Ｐゴシック" w:eastAsia="ＭＳ Ｐゴシック" w:hAnsi="ＭＳ Ｐゴシック"/>
          <w:color w:val="000000" w:themeColor="text1"/>
          <w:sz w:val="20"/>
          <w:szCs w:val="20"/>
        </w:rPr>
      </w:pPr>
      <w:r w:rsidRPr="009F694C">
        <w:rPr>
          <w:rFonts w:ascii="ＭＳ Ｐゴシック" w:eastAsia="ＭＳ Ｐゴシック" w:hAnsi="ＭＳ Ｐゴシック" w:hint="eastAsia"/>
          <w:b/>
          <w:szCs w:val="21"/>
        </w:rPr>
        <w:t xml:space="preserve">　</w:t>
      </w:r>
      <w:r w:rsidR="0093194B" w:rsidRPr="0093194B">
        <w:rPr>
          <w:rFonts w:ascii="ＭＳ Ｐゴシック" w:eastAsia="ＭＳ Ｐゴシック" w:hAnsi="ＭＳ Ｐゴシック" w:hint="eastAsia"/>
          <w:color w:val="000000" w:themeColor="text1"/>
          <w:szCs w:val="21"/>
        </w:rPr>
        <w:t>実際に職業体験を行う</w:t>
      </w:r>
      <w:r w:rsidR="0093194B" w:rsidRPr="0093194B">
        <w:rPr>
          <w:rFonts w:ascii="ＭＳ Ｐゴシック" w:eastAsia="ＭＳ Ｐゴシック" w:hAnsi="ＭＳ Ｐゴシック" w:hint="eastAsia"/>
          <w:color w:val="000000" w:themeColor="text1"/>
          <w:sz w:val="20"/>
          <w:szCs w:val="20"/>
        </w:rPr>
        <w:t>インターンシップは、「何のために働くのか」「仕事を通じて何を実現したいとのか」といったキャリア観を形成するための「働く」を知る重要な機会となっています。一方、こうした機会は学業への配慮がなされ、また十分な機会が提供される必要もあります。そこで、以下の</w:t>
      </w:r>
      <w:r w:rsidR="0093194B" w:rsidRPr="0093194B">
        <w:rPr>
          <w:rFonts w:ascii="ＭＳ Ｐゴシック" w:eastAsia="ＭＳ Ｐゴシック" w:hAnsi="ＭＳ Ｐゴシック"/>
          <w:color w:val="000000" w:themeColor="text1"/>
          <w:sz w:val="20"/>
          <w:szCs w:val="20"/>
        </w:rPr>
        <w:t>3点をコンセプトに掲げ、</w:t>
      </w:r>
      <w:r w:rsidR="0093194B" w:rsidRPr="0093194B">
        <w:rPr>
          <w:rFonts w:ascii="ＭＳ Ｐゴシック" w:eastAsia="ＭＳ Ｐゴシック" w:hAnsi="ＭＳ Ｐゴシック" w:hint="eastAsia"/>
          <w:color w:val="000000" w:themeColor="text1"/>
          <w:sz w:val="20"/>
          <w:szCs w:val="20"/>
        </w:rPr>
        <w:t>「働くリアル」を感じられ、キャリア</w:t>
      </w:r>
      <w:r w:rsidR="0093194B" w:rsidRPr="0093194B">
        <w:rPr>
          <w:rFonts w:ascii="ＭＳ Ｐゴシック" w:eastAsia="ＭＳ Ｐゴシック" w:hAnsi="ＭＳ Ｐゴシック" w:cs="ＭＳ Ｐゴシック" w:hint="eastAsia"/>
          <w:color w:val="000000" w:themeColor="text1"/>
          <w:sz w:val="20"/>
          <w:szCs w:val="20"/>
        </w:rPr>
        <w:t>観を形成す</w:t>
      </w:r>
      <w:r w:rsidR="0093194B" w:rsidRPr="0093194B">
        <w:rPr>
          <w:rFonts w:ascii="ＭＳ Ｐゴシック" w:eastAsia="ＭＳ Ｐゴシック" w:hAnsi="ＭＳ Ｐゴシック" w:hint="eastAsia"/>
          <w:color w:val="000000" w:themeColor="text1"/>
          <w:sz w:val="20"/>
          <w:szCs w:val="20"/>
        </w:rPr>
        <w:t>る一助となるサイトを目指します。</w:t>
      </w:r>
    </w:p>
    <w:p w:rsidR="0092616C" w:rsidRPr="009F694C" w:rsidRDefault="0092616C" w:rsidP="0092616C">
      <w:pPr>
        <w:numPr>
          <w:ilvl w:val="0"/>
          <w:numId w:val="4"/>
        </w:numPr>
        <w:rPr>
          <w:rFonts w:ascii="ＭＳ Ｐゴシック" w:eastAsia="ＭＳ Ｐゴシック" w:hAnsi="ＭＳ Ｐゴシック"/>
          <w:sz w:val="20"/>
          <w:szCs w:val="20"/>
        </w:rPr>
      </w:pPr>
      <w:r w:rsidRPr="009F694C">
        <w:rPr>
          <w:rFonts w:ascii="ＭＳ Ｐゴシック" w:eastAsia="ＭＳ Ｐゴシック" w:hAnsi="ＭＳ Ｐゴシック" w:hint="eastAsia"/>
          <w:sz w:val="20"/>
          <w:szCs w:val="20"/>
        </w:rPr>
        <w:t>“良質な実際の仕事体験やキャリア観形成の機会”が得られる</w:t>
      </w:r>
      <w:r>
        <w:rPr>
          <w:rFonts w:ascii="ＭＳ Ｐゴシック" w:eastAsia="ＭＳ Ｐゴシック" w:hAnsi="ＭＳ Ｐゴシック" w:hint="eastAsia"/>
          <w:sz w:val="20"/>
          <w:szCs w:val="20"/>
        </w:rPr>
        <w:t>情報の提供</w:t>
      </w:r>
    </w:p>
    <w:p w:rsidR="009F694C" w:rsidRPr="0092616C" w:rsidRDefault="009F694C" w:rsidP="0092616C">
      <w:pPr>
        <w:numPr>
          <w:ilvl w:val="0"/>
          <w:numId w:val="4"/>
        </w:numPr>
        <w:rPr>
          <w:rFonts w:ascii="ＭＳ Ｐゴシック" w:eastAsia="ＭＳ Ｐゴシック" w:hAnsi="ＭＳ Ｐゴシック"/>
          <w:sz w:val="20"/>
          <w:szCs w:val="20"/>
        </w:rPr>
      </w:pPr>
      <w:r w:rsidRPr="0092616C">
        <w:rPr>
          <w:rFonts w:ascii="ＭＳ Ｐゴシック" w:eastAsia="ＭＳ Ｐゴシック" w:hAnsi="ＭＳ Ｐゴシック" w:hint="eastAsia"/>
          <w:sz w:val="20"/>
          <w:szCs w:val="20"/>
        </w:rPr>
        <w:t>学生の授業の妨げとならない情報の提供</w:t>
      </w:r>
    </w:p>
    <w:p w:rsidR="009F694C" w:rsidRPr="009F694C" w:rsidRDefault="000B34C5" w:rsidP="009F694C">
      <w:pPr>
        <w:numPr>
          <w:ilvl w:val="0"/>
          <w:numId w:val="4"/>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上記のような機会をできるだけ、多くの学生に提供</w:t>
      </w:r>
    </w:p>
    <w:p w:rsidR="009F694C" w:rsidRDefault="009F694C" w:rsidP="007C5A95">
      <w:pPr>
        <w:rPr>
          <w:rFonts w:ascii="ＭＳ Ｐゴシック" w:eastAsia="ＭＳ Ｐゴシック" w:hAnsi="ＭＳ Ｐゴシック"/>
          <w:b/>
          <w:szCs w:val="21"/>
          <w:u w:val="single"/>
        </w:rPr>
      </w:pPr>
    </w:p>
    <w:p w:rsidR="007C5A95" w:rsidRDefault="009C2A6F" w:rsidP="007C5A95">
      <w:pPr>
        <w:rPr>
          <w:rFonts w:ascii="ＭＳ Ｐゴシック" w:eastAsia="ＭＳ Ｐゴシック" w:hAnsi="ＭＳ Ｐゴシック" w:cs="ＭＳ Ｐゴシック"/>
          <w:kern w:val="0"/>
          <w:sz w:val="20"/>
          <w:szCs w:val="20"/>
          <w:u w:val="single"/>
        </w:rPr>
      </w:pPr>
      <w:r w:rsidRPr="0029284D">
        <w:rPr>
          <w:rFonts w:ascii="ＭＳ Ｐゴシック" w:eastAsia="ＭＳ Ｐゴシック" w:hAnsi="ＭＳ Ｐゴシック" w:hint="eastAsia"/>
          <w:b/>
          <w:szCs w:val="21"/>
          <w:u w:val="single"/>
        </w:rPr>
        <w:t>『リクナビ</w:t>
      </w:r>
      <w:r>
        <w:rPr>
          <w:rFonts w:ascii="ＭＳ Ｐゴシック" w:eastAsia="ＭＳ Ｐゴシック" w:hAnsi="ＭＳ Ｐゴシック" w:hint="eastAsia"/>
          <w:b/>
          <w:szCs w:val="21"/>
          <w:u w:val="single"/>
        </w:rPr>
        <w:t xml:space="preserve"> インターンシップ＆キャリア</w:t>
      </w:r>
      <w:r w:rsidRPr="0029284D">
        <w:rPr>
          <w:rFonts w:ascii="ＭＳ Ｐゴシック" w:eastAsia="ＭＳ Ｐゴシック" w:hAnsi="ＭＳ Ｐゴシック" w:hint="eastAsia"/>
          <w:b/>
          <w:szCs w:val="21"/>
          <w:u w:val="single"/>
        </w:rPr>
        <w:t>』</w:t>
      </w:r>
      <w:r w:rsidR="007C5A95">
        <w:rPr>
          <w:rFonts w:ascii="ＭＳ Ｐゴシック" w:eastAsia="ＭＳ Ｐゴシック" w:hAnsi="ＭＳ Ｐゴシック" w:hint="eastAsia"/>
          <w:b/>
          <w:szCs w:val="21"/>
          <w:u w:val="single"/>
        </w:rPr>
        <w:t>の特徴</w:t>
      </w:r>
    </w:p>
    <w:p w:rsidR="003C55DB" w:rsidRDefault="003C55DB" w:rsidP="00D646EA">
      <w:pPr>
        <w:numPr>
          <w:ilvl w:val="0"/>
          <w:numId w:val="2"/>
        </w:numPr>
        <w:ind w:left="284" w:hanging="284"/>
        <w:rPr>
          <w:rFonts w:ascii="ＭＳ Ｐゴシック" w:eastAsia="ＭＳ Ｐゴシック" w:hAnsi="ＭＳ Ｐゴシック"/>
          <w:sz w:val="20"/>
          <w:szCs w:val="20"/>
          <w:u w:val="single"/>
        </w:rPr>
      </w:pPr>
      <w:r>
        <w:rPr>
          <w:rFonts w:ascii="ＭＳ Ｐゴシック" w:eastAsia="ＭＳ Ｐゴシック" w:hAnsi="ＭＳ Ｐゴシック" w:hint="eastAsia"/>
          <w:sz w:val="20"/>
          <w:szCs w:val="20"/>
          <w:u w:val="single"/>
        </w:rPr>
        <w:t>自宅</w:t>
      </w:r>
      <w:r w:rsidR="00ED0082">
        <w:rPr>
          <w:rFonts w:ascii="ＭＳ Ｐゴシック" w:eastAsia="ＭＳ Ｐゴシック" w:hAnsi="ＭＳ Ｐゴシック" w:hint="eastAsia"/>
          <w:sz w:val="20"/>
          <w:szCs w:val="20"/>
          <w:u w:val="single"/>
        </w:rPr>
        <w:t>や大学</w:t>
      </w:r>
      <w:r>
        <w:rPr>
          <w:rFonts w:ascii="ＭＳ Ｐゴシック" w:eastAsia="ＭＳ Ｐゴシック" w:hAnsi="ＭＳ Ｐゴシック" w:hint="eastAsia"/>
          <w:sz w:val="20"/>
          <w:szCs w:val="20"/>
          <w:u w:val="single"/>
        </w:rPr>
        <w:t>から参加可能！</w:t>
      </w:r>
      <w:r w:rsidR="0093194B" w:rsidRPr="0093194B">
        <w:rPr>
          <w:rFonts w:ascii="ＭＳ Ｐゴシック" w:eastAsia="ＭＳ Ｐゴシック" w:hAnsi="ＭＳ Ｐゴシック" w:hint="eastAsia"/>
          <w:color w:val="000000" w:themeColor="text1"/>
          <w:sz w:val="20"/>
          <w:szCs w:val="20"/>
          <w:u w:val="single"/>
        </w:rPr>
        <w:t>発言も自由にできる！オ</w:t>
      </w:r>
      <w:r>
        <w:rPr>
          <w:rFonts w:ascii="ＭＳ Ｐゴシック" w:eastAsia="ＭＳ Ｐゴシック" w:hAnsi="ＭＳ Ｐゴシック" w:hint="eastAsia"/>
          <w:sz w:val="20"/>
          <w:szCs w:val="20"/>
          <w:u w:val="single"/>
        </w:rPr>
        <w:t>ンラインプログラム「リクナビチャンネル」</w:t>
      </w:r>
    </w:p>
    <w:p w:rsidR="003C55DB" w:rsidRPr="00D81659" w:rsidRDefault="00F11563" w:rsidP="003262C8">
      <w:pPr>
        <w:ind w:firstLineChars="100" w:firstLine="2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w:t>
      </w:r>
      <w:r w:rsidR="000B34C5" w:rsidRPr="009F694C">
        <w:rPr>
          <w:rFonts w:ascii="ＭＳ Ｐゴシック" w:eastAsia="ＭＳ Ｐゴシック" w:hAnsi="ＭＳ Ｐゴシック" w:hint="eastAsia"/>
          <w:color w:val="000000"/>
          <w:sz w:val="20"/>
          <w:szCs w:val="20"/>
        </w:rPr>
        <w:t>辛いこと</w:t>
      </w:r>
      <w:r>
        <w:rPr>
          <w:rFonts w:ascii="ＭＳ Ｐゴシック" w:eastAsia="ＭＳ Ｐゴシック" w:hAnsi="ＭＳ Ｐゴシック" w:hint="eastAsia"/>
          <w:color w:val="000000"/>
          <w:sz w:val="20"/>
          <w:szCs w:val="20"/>
        </w:rPr>
        <w:t>”</w:t>
      </w:r>
      <w:r w:rsidR="000B34C5" w:rsidRPr="009F694C">
        <w:rPr>
          <w:rFonts w:ascii="ＭＳ Ｐゴシック" w:eastAsia="ＭＳ Ｐゴシック" w:hAnsi="ＭＳ Ｐゴシック" w:hint="eastAsia"/>
          <w:color w:val="000000"/>
          <w:sz w:val="20"/>
          <w:szCs w:val="20"/>
        </w:rPr>
        <w:t>、でもそ</w:t>
      </w:r>
      <w:r>
        <w:rPr>
          <w:rFonts w:ascii="ＭＳ Ｐゴシック" w:eastAsia="ＭＳ Ｐゴシック" w:hAnsi="ＭＳ Ｐゴシック" w:hint="eastAsia"/>
          <w:color w:val="000000"/>
          <w:sz w:val="20"/>
          <w:szCs w:val="20"/>
        </w:rPr>
        <w:t>の先に“楽しさ”</w:t>
      </w:r>
      <w:r w:rsidR="000B34C5" w:rsidRPr="009F694C">
        <w:rPr>
          <w:rFonts w:ascii="ＭＳ Ｐゴシック" w:eastAsia="ＭＳ Ｐゴシック" w:hAnsi="ＭＳ Ｐゴシック" w:hint="eastAsia"/>
          <w:color w:val="000000"/>
          <w:sz w:val="20"/>
          <w:szCs w:val="20"/>
        </w:rPr>
        <w:t>がある「働くリアル」</w:t>
      </w:r>
      <w:r w:rsidR="003C55DB">
        <w:rPr>
          <w:rFonts w:ascii="ＭＳ Ｐゴシック" w:eastAsia="ＭＳ Ｐゴシック" w:hAnsi="ＭＳ Ｐゴシック" w:hint="eastAsia"/>
          <w:sz w:val="20"/>
          <w:szCs w:val="20"/>
        </w:rPr>
        <w:t>を感じて、考え</w:t>
      </w:r>
      <w:r w:rsidR="000B34C5">
        <w:rPr>
          <w:rFonts w:ascii="ＭＳ Ｐゴシック" w:eastAsia="ＭＳ Ｐゴシック" w:hAnsi="ＭＳ Ｐゴシック" w:hint="eastAsia"/>
          <w:sz w:val="20"/>
          <w:szCs w:val="20"/>
        </w:rPr>
        <w:t>て、発信できる企業と学生の双方向コミュニケーションプログラム</w:t>
      </w:r>
      <w:r w:rsidR="003C55DB">
        <w:rPr>
          <w:rFonts w:ascii="ＭＳ Ｐゴシック" w:eastAsia="ＭＳ Ｐゴシック" w:hAnsi="ＭＳ Ｐゴシック" w:hint="eastAsia"/>
          <w:sz w:val="20"/>
          <w:szCs w:val="20"/>
        </w:rPr>
        <w:t>。オンラ</w:t>
      </w:r>
      <w:r>
        <w:rPr>
          <w:rFonts w:ascii="ＭＳ Ｐゴシック" w:eastAsia="ＭＳ Ｐゴシック" w:hAnsi="ＭＳ Ｐゴシック" w:hint="eastAsia"/>
          <w:sz w:val="20"/>
          <w:szCs w:val="20"/>
        </w:rPr>
        <w:t>インで展開されるセミナー</w:t>
      </w:r>
      <w:r w:rsidR="0078678F">
        <w:rPr>
          <w:rFonts w:ascii="ＭＳ Ｐゴシック" w:eastAsia="ＭＳ Ｐゴシック" w:hAnsi="ＭＳ Ｐゴシック" w:hint="eastAsia"/>
          <w:sz w:val="20"/>
          <w:szCs w:val="20"/>
        </w:rPr>
        <w:t>に参加</w:t>
      </w:r>
      <w:r w:rsidR="000B34C5">
        <w:rPr>
          <w:rFonts w:ascii="ＭＳ Ｐゴシック" w:eastAsia="ＭＳ Ｐゴシック" w:hAnsi="ＭＳ Ｐゴシック" w:hint="eastAsia"/>
          <w:sz w:val="20"/>
          <w:szCs w:val="20"/>
        </w:rPr>
        <w:t>し</w:t>
      </w:r>
      <w:r w:rsidR="0078678F">
        <w:rPr>
          <w:rFonts w:ascii="ＭＳ Ｐゴシック" w:eastAsia="ＭＳ Ｐゴシック" w:hAnsi="ＭＳ Ｐゴシック" w:hint="eastAsia"/>
          <w:sz w:val="20"/>
          <w:szCs w:val="20"/>
        </w:rPr>
        <w:t>、チャットやアンケートで働く社会人とコミュニケーションします。</w:t>
      </w:r>
      <w:r w:rsidR="009C2A6F">
        <w:rPr>
          <w:rFonts w:ascii="ＭＳ Ｐゴシック" w:eastAsia="ＭＳ Ｐゴシック" w:hAnsi="ＭＳ Ｐゴシック" w:hint="eastAsia"/>
          <w:sz w:val="20"/>
          <w:szCs w:val="20"/>
        </w:rPr>
        <w:t>自宅</w:t>
      </w:r>
      <w:r w:rsidR="00ED0082">
        <w:rPr>
          <w:rFonts w:ascii="ＭＳ Ｐゴシック" w:eastAsia="ＭＳ Ｐゴシック" w:hAnsi="ＭＳ Ｐゴシック" w:hint="eastAsia"/>
          <w:sz w:val="20"/>
          <w:szCs w:val="20"/>
        </w:rPr>
        <w:t>や大学</w:t>
      </w:r>
      <w:r w:rsidR="00354120">
        <w:rPr>
          <w:rFonts w:ascii="ＭＳ Ｐゴシック" w:eastAsia="ＭＳ Ｐゴシック" w:hAnsi="ＭＳ Ｐゴシック" w:hint="eastAsia"/>
          <w:sz w:val="20"/>
          <w:szCs w:val="20"/>
        </w:rPr>
        <w:t>にいながら、場所を超えて、働く社会人の「本音」が聞け、</w:t>
      </w:r>
      <w:r w:rsidR="0093194B" w:rsidRPr="0093194B">
        <w:rPr>
          <w:rFonts w:ascii="ＭＳ Ｐゴシック" w:eastAsia="ＭＳ Ｐゴシック" w:hAnsi="ＭＳ Ｐゴシック" w:hint="eastAsia"/>
          <w:color w:val="000000" w:themeColor="text1"/>
          <w:sz w:val="20"/>
          <w:szCs w:val="20"/>
        </w:rPr>
        <w:t>発言もできます。夕方～夜の時間帯や土日に開催されるので、学業との両立もスムーズです。</w:t>
      </w:r>
    </w:p>
    <w:p w:rsidR="00000741" w:rsidRPr="00D81659" w:rsidRDefault="0093194B" w:rsidP="00B34AF9">
      <w:pPr>
        <w:ind w:firstLineChars="100" w:firstLine="200"/>
        <w:rPr>
          <w:rFonts w:ascii="ＭＳ ゴシック" w:eastAsia="ＭＳ ゴシック" w:hAnsi="ＭＳ ゴシック"/>
          <w:bCs/>
          <w:color w:val="000000" w:themeColor="text1"/>
          <w:sz w:val="20"/>
          <w:szCs w:val="20"/>
        </w:rPr>
      </w:pPr>
      <w:r w:rsidRPr="0093194B">
        <w:rPr>
          <w:rFonts w:ascii="ＭＳ ゴシック" w:eastAsia="ＭＳ ゴシック" w:hAnsi="ＭＳ ゴシック" w:hint="eastAsia"/>
          <w:color w:val="000000" w:themeColor="text1"/>
          <w:sz w:val="20"/>
          <w:szCs w:val="20"/>
        </w:rPr>
        <w:t>これまで参加した先輩学生の</w:t>
      </w:r>
      <w:r w:rsidRPr="0093194B">
        <w:rPr>
          <w:rFonts w:ascii="ＭＳ ゴシック" w:eastAsia="ＭＳ ゴシック" w:hAnsi="ＭＳ ゴシック" w:hint="eastAsia"/>
          <w:bCs/>
          <w:color w:val="000000" w:themeColor="text1"/>
          <w:sz w:val="20"/>
          <w:szCs w:val="20"/>
        </w:rPr>
        <w:t>平均発言率は</w:t>
      </w:r>
      <w:r w:rsidRPr="0093194B">
        <w:rPr>
          <w:rFonts w:ascii="ＭＳ ゴシック" w:eastAsia="ＭＳ ゴシック" w:hAnsi="ＭＳ ゴシック"/>
          <w:bCs/>
          <w:color w:val="000000" w:themeColor="text1"/>
          <w:sz w:val="20"/>
          <w:szCs w:val="20"/>
        </w:rPr>
        <w:t>85％、</w:t>
      </w:r>
      <w:r w:rsidR="009C2A6F" w:rsidRPr="00D81659">
        <w:rPr>
          <w:rFonts w:asciiTheme="majorEastAsia" w:eastAsiaTheme="majorEastAsia" w:hAnsiTheme="majorEastAsia" w:hint="eastAsia"/>
          <w:bCs/>
          <w:color w:val="000000" w:themeColor="text1"/>
          <w:sz w:val="20"/>
          <w:szCs w:val="20"/>
        </w:rPr>
        <w:t>1セミナーで平均3,000件の発言が</w:t>
      </w:r>
      <w:r w:rsidRPr="0093194B">
        <w:rPr>
          <w:rFonts w:ascii="ＭＳ ゴシック" w:eastAsia="ＭＳ ゴシック" w:hAnsi="ＭＳ ゴシック" w:hint="eastAsia"/>
          <w:bCs/>
          <w:color w:val="000000" w:themeColor="text1"/>
          <w:sz w:val="20"/>
          <w:szCs w:val="20"/>
        </w:rPr>
        <w:t>出るなど、大好評のオンラインプログラム</w:t>
      </w:r>
      <w:r w:rsidR="009C2A6F">
        <w:rPr>
          <w:rFonts w:ascii="ＭＳ ゴシック" w:eastAsia="ＭＳ ゴシック" w:hAnsi="ＭＳ ゴシック" w:hint="eastAsia"/>
          <w:bCs/>
          <w:color w:val="000000" w:themeColor="text1"/>
          <w:sz w:val="20"/>
          <w:szCs w:val="20"/>
        </w:rPr>
        <w:t>です。</w:t>
      </w:r>
    </w:p>
    <w:p w:rsidR="0078678F" w:rsidRDefault="00F12A75" w:rsidP="003262C8">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anchor distT="0" distB="0" distL="114300" distR="114300" simplePos="0" relativeHeight="251667456" behindDoc="1" locked="0" layoutInCell="1" allowOverlap="1">
            <wp:simplePos x="0" y="0"/>
            <wp:positionH relativeFrom="column">
              <wp:posOffset>3978275</wp:posOffset>
            </wp:positionH>
            <wp:positionV relativeFrom="paragraph">
              <wp:posOffset>12065</wp:posOffset>
            </wp:positionV>
            <wp:extent cx="1682750" cy="1955800"/>
            <wp:effectExtent l="19050" t="0" r="0" b="0"/>
            <wp:wrapTight wrapText="bothSides">
              <wp:wrapPolygon edited="0">
                <wp:start x="-245" y="0"/>
                <wp:lineTo x="-245" y="21460"/>
                <wp:lineTo x="21518" y="21460"/>
                <wp:lineTo x="21518" y="0"/>
                <wp:lineTo x="-245" y="0"/>
              </wp:wrapPolygon>
            </wp:wrapTight>
            <wp:docPr id="35" name="オブジェクト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rrowheads="1"/>
                    </pic:cNvPicPr>
                  </pic:nvPicPr>
                  <pic:blipFill>
                    <a:blip r:embed="rId10" cstate="print"/>
                    <a:srcRect r="1450" b="44995"/>
                    <a:stretch>
                      <a:fillRect/>
                    </a:stretch>
                  </pic:blipFill>
                  <pic:spPr bwMode="auto">
                    <a:xfrm>
                      <a:off x="0" y="0"/>
                      <a:ext cx="1682750" cy="1955800"/>
                    </a:xfrm>
                    <a:prstGeom prst="rect">
                      <a:avLst/>
                    </a:prstGeom>
                    <a:noFill/>
                    <a:ln w="9525">
                      <a:noFill/>
                      <a:miter lim="800000"/>
                      <a:headEnd/>
                      <a:tailEnd/>
                    </a:ln>
                  </pic:spPr>
                </pic:pic>
              </a:graphicData>
            </a:graphic>
          </wp:anchor>
        </w:drawing>
      </w:r>
      <w:r w:rsidR="0078678F">
        <w:rPr>
          <w:rFonts w:ascii="ＭＳ Ｐゴシック" w:eastAsia="ＭＳ Ｐゴシック" w:hAnsi="ＭＳ Ｐゴシック" w:hint="eastAsia"/>
          <w:sz w:val="20"/>
          <w:szCs w:val="20"/>
        </w:rPr>
        <w:t>■主な開催コンテンツ</w:t>
      </w:r>
      <w:r w:rsidR="0092616C">
        <w:rPr>
          <w:rFonts w:ascii="ＭＳ Ｐゴシック" w:eastAsia="ＭＳ Ｐゴシック" w:hAnsi="ＭＳ Ｐゴシック" w:hint="eastAsia"/>
          <w:sz w:val="20"/>
          <w:szCs w:val="20"/>
        </w:rPr>
        <w:t>（予定）</w:t>
      </w:r>
      <w:r w:rsidR="0078678F">
        <w:rPr>
          <w:rFonts w:ascii="ＭＳ Ｐゴシック" w:eastAsia="ＭＳ Ｐゴシック" w:hAnsi="ＭＳ Ｐゴシック" w:hint="eastAsia"/>
          <w:sz w:val="20"/>
          <w:szCs w:val="20"/>
        </w:rPr>
        <w:t>■</w:t>
      </w:r>
    </w:p>
    <w:p w:rsidR="0078678F" w:rsidRDefault="0078678F" w:rsidP="0078678F">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業界シリーズ：マスコミ、ネット、金融、食品、サービス業界</w:t>
      </w:r>
    </w:p>
    <w:p w:rsidR="0078678F" w:rsidRDefault="0078678F" w:rsidP="00F11563">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職種シリーズ：営業、商品企画・プランニング・マーケティング、店長</w:t>
      </w:r>
      <w:r w:rsidR="009C2A6F">
        <w:rPr>
          <w:rFonts w:ascii="ＭＳ Ｐゴシック" w:eastAsia="ＭＳ Ｐゴシック" w:hAnsi="ＭＳ Ｐゴシック" w:hint="eastAsia"/>
          <w:sz w:val="20"/>
          <w:szCs w:val="20"/>
        </w:rPr>
        <w:t>職</w:t>
      </w:r>
    </w:p>
    <w:p w:rsidR="0078678F" w:rsidRPr="003C55DB" w:rsidRDefault="0078678F" w:rsidP="0078678F">
      <w:pPr>
        <w:ind w:firstLineChars="100" w:firstLine="200"/>
        <w:rPr>
          <w:rFonts w:ascii="ＭＳ Ｐゴシック" w:eastAsia="ＭＳ Ｐゴシック" w:hAnsi="ＭＳ Ｐゴシック" w:cs="ＭＳ Ｐゴシック"/>
          <w:kern w:val="0"/>
          <w:sz w:val="20"/>
          <w:szCs w:val="20"/>
          <w:u w:val="single"/>
        </w:rPr>
      </w:pPr>
      <w:r>
        <w:rPr>
          <w:rFonts w:ascii="ＭＳ Ｐゴシック" w:eastAsia="ＭＳ Ｐゴシック" w:hAnsi="ＭＳ Ｐゴシック" w:hint="eastAsia"/>
          <w:sz w:val="20"/>
          <w:szCs w:val="20"/>
        </w:rPr>
        <w:t>その他：理系、女子、東海、</w:t>
      </w:r>
      <w:r w:rsidR="000B34C5">
        <w:rPr>
          <w:rFonts w:ascii="ＭＳ Ｐゴシック" w:eastAsia="ＭＳ Ｐゴシック" w:hAnsi="ＭＳ Ｐゴシック" w:hint="eastAsia"/>
          <w:sz w:val="20"/>
          <w:szCs w:val="20"/>
        </w:rPr>
        <w:t>関西、</w:t>
      </w:r>
      <w:r>
        <w:rPr>
          <w:rFonts w:ascii="ＭＳ Ｐゴシック" w:eastAsia="ＭＳ Ｐゴシック" w:hAnsi="ＭＳ Ｐゴシック" w:hint="eastAsia"/>
          <w:sz w:val="20"/>
          <w:szCs w:val="20"/>
        </w:rPr>
        <w:t>九州</w:t>
      </w:r>
      <w:r w:rsidR="000B34C5">
        <w:rPr>
          <w:rFonts w:ascii="ＭＳ Ｐゴシック" w:eastAsia="ＭＳ Ｐゴシック" w:hAnsi="ＭＳ Ｐゴシック" w:hint="eastAsia"/>
          <w:sz w:val="20"/>
          <w:szCs w:val="20"/>
        </w:rPr>
        <w:t xml:space="preserve">　など</w:t>
      </w:r>
    </w:p>
    <w:p w:rsidR="003C55DB" w:rsidRPr="003C55DB" w:rsidRDefault="003C55DB" w:rsidP="007C5A95">
      <w:pPr>
        <w:rPr>
          <w:rFonts w:ascii="ＭＳ Ｐゴシック" w:eastAsia="ＭＳ Ｐゴシック" w:hAnsi="ＭＳ Ｐゴシック"/>
          <w:szCs w:val="21"/>
          <w:u w:val="single"/>
        </w:rPr>
      </w:pPr>
    </w:p>
    <w:p w:rsidR="007C5A95" w:rsidRDefault="00F11563" w:rsidP="00D646EA">
      <w:pPr>
        <w:numPr>
          <w:ilvl w:val="0"/>
          <w:numId w:val="2"/>
        </w:numPr>
        <w:ind w:left="284" w:hanging="284"/>
        <w:rPr>
          <w:rFonts w:ascii="ＭＳ Ｐゴシック" w:eastAsia="ＭＳ Ｐゴシック" w:hAnsi="ＭＳ Ｐゴシック" w:cs="ＭＳ Ｐゴシック"/>
          <w:kern w:val="0"/>
          <w:sz w:val="20"/>
          <w:szCs w:val="20"/>
          <w:u w:val="single"/>
        </w:rPr>
      </w:pPr>
      <w:r>
        <w:rPr>
          <w:rFonts w:ascii="ＭＳ Ｐゴシック" w:eastAsia="ＭＳ Ｐゴシック" w:hAnsi="ＭＳ Ｐゴシック" w:cs="ＭＳ Ｐゴシック" w:hint="eastAsia"/>
          <w:kern w:val="0"/>
          <w:sz w:val="20"/>
          <w:szCs w:val="20"/>
          <w:u w:val="single"/>
        </w:rPr>
        <w:t>豊富</w:t>
      </w:r>
      <w:r w:rsidR="00E54B3B">
        <w:rPr>
          <w:rFonts w:ascii="ＭＳ Ｐゴシック" w:eastAsia="ＭＳ Ｐゴシック" w:hAnsi="ＭＳ Ｐゴシック" w:cs="ＭＳ Ｐゴシック" w:hint="eastAsia"/>
          <w:kern w:val="0"/>
          <w:sz w:val="20"/>
          <w:szCs w:val="20"/>
          <w:u w:val="single"/>
        </w:rPr>
        <w:t>な</w:t>
      </w:r>
      <w:r>
        <w:rPr>
          <w:rFonts w:ascii="ＭＳ Ｐゴシック" w:eastAsia="ＭＳ Ｐゴシック" w:hAnsi="ＭＳ Ｐゴシック" w:cs="ＭＳ Ｐゴシック" w:hint="eastAsia"/>
          <w:kern w:val="0"/>
          <w:sz w:val="20"/>
          <w:szCs w:val="20"/>
          <w:u w:val="single"/>
        </w:rPr>
        <w:t>情報！「インターンシップ情報」</w:t>
      </w:r>
    </w:p>
    <w:p w:rsidR="007C5A95" w:rsidRPr="00F11563" w:rsidRDefault="00C44CE7" w:rsidP="000509F0">
      <w:pPr>
        <w:ind w:firstLineChars="200" w:firstLine="400"/>
        <w:rPr>
          <w:rFonts w:ascii="ＭＳ ゴシック" w:eastAsia="ＭＳ ゴシック" w:hAnsi="ＭＳ ゴシック"/>
          <w:color w:val="000000"/>
          <w:sz w:val="20"/>
          <w:szCs w:val="20"/>
        </w:rPr>
      </w:pPr>
      <w:r w:rsidRPr="00F11563">
        <w:rPr>
          <w:rFonts w:ascii="ＭＳ ゴシック" w:eastAsia="ＭＳ ゴシック" w:hAnsi="ＭＳ ゴシック" w:hint="eastAsia"/>
          <w:color w:val="000000"/>
          <w:sz w:val="20"/>
          <w:szCs w:val="20"/>
        </w:rPr>
        <w:t>企業のインターンシップ情報も</w:t>
      </w:r>
      <w:r w:rsidR="007C5A95" w:rsidRPr="00F11563">
        <w:rPr>
          <w:rFonts w:ascii="ＭＳ ゴシック" w:eastAsia="ＭＳ ゴシック" w:hAnsi="ＭＳ ゴシック" w:hint="eastAsia"/>
          <w:color w:val="000000"/>
          <w:sz w:val="20"/>
          <w:szCs w:val="20"/>
        </w:rPr>
        <w:t>掲載</w:t>
      </w:r>
      <w:r w:rsidR="009F694C" w:rsidRPr="00F11563">
        <w:rPr>
          <w:rFonts w:ascii="ＭＳ ゴシック" w:eastAsia="ＭＳ ゴシック" w:hAnsi="ＭＳ ゴシック" w:hint="eastAsia"/>
          <w:color w:val="000000"/>
          <w:sz w:val="20"/>
          <w:szCs w:val="20"/>
        </w:rPr>
        <w:t>。</w:t>
      </w:r>
      <w:r w:rsidR="00F11563">
        <w:rPr>
          <w:rFonts w:ascii="ＭＳ ゴシック" w:eastAsia="ＭＳ ゴシック" w:hAnsi="ＭＳ ゴシック" w:hint="eastAsia"/>
          <w:color w:val="000000"/>
          <w:sz w:val="20"/>
          <w:szCs w:val="20"/>
        </w:rPr>
        <w:t>いずれ</w:t>
      </w:r>
      <w:r w:rsidR="009F694C" w:rsidRPr="00F11563">
        <w:rPr>
          <w:rFonts w:ascii="ＭＳ ゴシック" w:eastAsia="ＭＳ ゴシック" w:hAnsi="ＭＳ ゴシック" w:hint="eastAsia"/>
          <w:color w:val="000000"/>
          <w:sz w:val="20"/>
          <w:szCs w:val="20"/>
        </w:rPr>
        <w:t>も、実際の仕事体験および職場受け</w:t>
      </w:r>
      <w:r w:rsidR="00F11563" w:rsidRPr="00F11563">
        <w:rPr>
          <w:rFonts w:ascii="ＭＳ ゴシック" w:eastAsia="ＭＳ ゴシック" w:hAnsi="ＭＳ ゴシック" w:hint="eastAsia"/>
          <w:color w:val="000000"/>
          <w:sz w:val="20"/>
          <w:szCs w:val="20"/>
        </w:rPr>
        <w:t>入れがあるプログラムで、さらに学業に配慮した実施日です</w:t>
      </w:r>
      <w:r w:rsidR="009F694C" w:rsidRPr="00F11563">
        <w:rPr>
          <w:rFonts w:ascii="ＭＳ ゴシック" w:eastAsia="ＭＳ ゴシック" w:hAnsi="ＭＳ ゴシック" w:hint="eastAsia"/>
          <w:color w:val="000000"/>
          <w:sz w:val="20"/>
          <w:szCs w:val="20"/>
        </w:rPr>
        <w:t>。（</w:t>
      </w:r>
      <w:r w:rsidRPr="00F11563">
        <w:rPr>
          <w:rFonts w:ascii="ＭＳ ゴシック" w:eastAsia="ＭＳ ゴシック" w:hAnsi="ＭＳ ゴシック" w:hint="eastAsia"/>
          <w:sz w:val="20"/>
          <w:szCs w:val="20"/>
        </w:rPr>
        <w:t>土日祝日、長期</w:t>
      </w:r>
      <w:r w:rsidR="009F694C" w:rsidRPr="00F11563">
        <w:rPr>
          <w:rFonts w:ascii="ＭＳ ゴシック" w:eastAsia="ＭＳ ゴシック" w:hAnsi="ＭＳ ゴシック" w:hint="eastAsia"/>
          <w:sz w:val="20"/>
          <w:szCs w:val="20"/>
        </w:rPr>
        <w:t>休暇中（8</w:t>
      </w:r>
      <w:r w:rsidR="00D93396">
        <w:rPr>
          <w:rFonts w:ascii="ＭＳ ゴシック" w:eastAsia="ＭＳ ゴシック" w:hAnsi="ＭＳ ゴシック" w:hint="eastAsia"/>
          <w:sz w:val="20"/>
          <w:szCs w:val="20"/>
        </w:rPr>
        <w:t>月</w:t>
      </w:r>
      <w:r w:rsidR="009F694C" w:rsidRPr="00F11563">
        <w:rPr>
          <w:rFonts w:ascii="ＭＳ ゴシック" w:eastAsia="ＭＳ ゴシック" w:hAnsi="ＭＳ ゴシック" w:hint="eastAsia"/>
          <w:sz w:val="20"/>
          <w:szCs w:val="20"/>
        </w:rPr>
        <w:t>1</w:t>
      </w:r>
      <w:r w:rsidR="00D93396">
        <w:rPr>
          <w:rFonts w:ascii="ＭＳ ゴシック" w:eastAsia="ＭＳ ゴシック" w:hAnsi="ＭＳ ゴシック" w:hint="eastAsia"/>
          <w:sz w:val="20"/>
          <w:szCs w:val="20"/>
        </w:rPr>
        <w:t>日－</w:t>
      </w:r>
      <w:r w:rsidR="009F694C" w:rsidRPr="00F11563">
        <w:rPr>
          <w:rFonts w:ascii="ＭＳ ゴシック" w:eastAsia="ＭＳ ゴシック" w:hAnsi="ＭＳ ゴシック" w:hint="eastAsia"/>
          <w:sz w:val="20"/>
          <w:szCs w:val="20"/>
        </w:rPr>
        <w:t>9月中旬）、平日18時以降のいずれか）</w:t>
      </w:r>
    </w:p>
    <w:p w:rsidR="00E54B3B" w:rsidRDefault="00F11563" w:rsidP="00B34AF9">
      <w:pPr>
        <w:ind w:firstLineChars="100" w:firstLine="200"/>
        <w:rPr>
          <w:rFonts w:ascii="Arial" w:eastAsia="ＭＳ Ｐゴシック" w:hAnsi="ＭＳ Ｐゴシック" w:cs="Arial"/>
          <w:sz w:val="20"/>
          <w:szCs w:val="20"/>
          <w:lang w:val="ja-JP"/>
        </w:rPr>
      </w:pPr>
      <w:r w:rsidRPr="00F11563">
        <w:rPr>
          <w:rFonts w:ascii="ＭＳ Ｐゴシック" w:eastAsia="ＭＳ Ｐゴシック" w:hAnsi="ＭＳ Ｐゴシック" w:hint="eastAsia"/>
          <w:sz w:val="20"/>
          <w:szCs w:val="20"/>
        </w:rPr>
        <w:t>また、</w:t>
      </w:r>
      <w:r w:rsidR="00F26154">
        <w:rPr>
          <w:rFonts w:ascii="ＭＳ Ｐゴシック" w:eastAsia="ＭＳ Ｐゴシック" w:hAnsi="ＭＳ Ｐゴシック" w:hint="eastAsia"/>
          <w:sz w:val="20"/>
          <w:szCs w:val="20"/>
        </w:rPr>
        <w:t>『</w:t>
      </w:r>
      <w:r w:rsidR="00F26154" w:rsidRPr="002C1736">
        <w:rPr>
          <w:rFonts w:ascii="ＭＳ Ｐゴシック" w:eastAsia="ＭＳ Ｐゴシック" w:hAnsi="ＭＳ Ｐゴシック" w:hint="eastAsia"/>
          <w:sz w:val="20"/>
          <w:szCs w:val="20"/>
        </w:rPr>
        <w:t>リクナビ</w:t>
      </w:r>
      <w:r w:rsidR="00F26154">
        <w:rPr>
          <w:rFonts w:ascii="ＭＳ Ｐゴシック" w:eastAsia="ＭＳ Ｐゴシック" w:hAnsi="ＭＳ Ｐゴシック" w:hint="eastAsia"/>
          <w:sz w:val="20"/>
          <w:szCs w:val="20"/>
        </w:rPr>
        <w:t>2012』</w:t>
      </w:r>
      <w:r w:rsidR="00F26154" w:rsidRPr="002C1736">
        <w:rPr>
          <w:rFonts w:ascii="ＭＳ Ｐゴシック" w:eastAsia="ＭＳ Ｐゴシック" w:hAnsi="ＭＳ Ｐゴシック" w:hint="eastAsia"/>
          <w:sz w:val="20"/>
          <w:szCs w:val="20"/>
        </w:rPr>
        <w:t>の先輩</w:t>
      </w:r>
      <w:r w:rsidR="00F26154" w:rsidRPr="00F26154">
        <w:rPr>
          <w:rFonts w:ascii="ＭＳ Ｐゴシック" w:eastAsia="ＭＳ Ｐゴシック" w:hAnsi="ＭＳ Ｐゴシック" w:hint="eastAsia"/>
          <w:sz w:val="20"/>
          <w:szCs w:val="20"/>
        </w:rPr>
        <w:t>45万人以上</w:t>
      </w:r>
      <w:r w:rsidRPr="00F26154">
        <w:rPr>
          <w:rFonts w:ascii="ＭＳ Ｐゴシック" w:eastAsia="ＭＳ Ｐゴシック" w:hAnsi="ＭＳ Ｐゴシック" w:hint="eastAsia"/>
          <w:sz w:val="20"/>
          <w:szCs w:val="20"/>
        </w:rPr>
        <w:t>が</w:t>
      </w:r>
      <w:r w:rsidRPr="00F11563">
        <w:rPr>
          <w:rFonts w:ascii="ＭＳ Ｐゴシック" w:eastAsia="ＭＳ Ｐゴシック" w:hAnsi="ＭＳ Ｐゴシック" w:hint="eastAsia"/>
          <w:sz w:val="20"/>
          <w:szCs w:val="20"/>
        </w:rPr>
        <w:t>受けた</w:t>
      </w:r>
      <w:r w:rsidR="000B34C5" w:rsidRPr="00F11563">
        <w:rPr>
          <w:rFonts w:ascii="ＭＳ Ｐゴシック" w:eastAsia="ＭＳ Ｐゴシック" w:hAnsi="ＭＳ Ｐゴシック" w:hint="eastAsia"/>
          <w:sz w:val="20"/>
          <w:szCs w:val="20"/>
        </w:rPr>
        <w:t>無料の自己分析ツール「リクナビ診断」</w:t>
      </w:r>
      <w:r w:rsidRPr="00F11563">
        <w:rPr>
          <w:rFonts w:ascii="ＭＳ Ｐゴシック" w:eastAsia="ＭＳ Ｐゴシック" w:hAnsi="ＭＳ Ｐゴシック" w:hint="eastAsia"/>
          <w:sz w:val="20"/>
          <w:szCs w:val="20"/>
        </w:rPr>
        <w:t>や</w:t>
      </w:r>
      <w:proofErr w:type="spellStart"/>
      <w:r w:rsidR="000B34C5" w:rsidRPr="00F11563">
        <w:rPr>
          <w:rFonts w:ascii="ＭＳ Ｐゴシック" w:eastAsia="ＭＳ Ｐゴシック" w:hAnsi="ＭＳ Ｐゴシック" w:hint="eastAsia"/>
          <w:sz w:val="20"/>
          <w:szCs w:val="20"/>
        </w:rPr>
        <w:t>Facebook</w:t>
      </w:r>
      <w:proofErr w:type="spellEnd"/>
      <w:r w:rsidR="000B34C5" w:rsidRPr="00F11563">
        <w:rPr>
          <w:rFonts w:ascii="ＭＳ Ｐゴシック" w:eastAsia="ＭＳ Ｐゴシック" w:hAnsi="ＭＳ Ｐゴシック" w:hint="eastAsia"/>
          <w:sz w:val="20"/>
          <w:szCs w:val="20"/>
        </w:rPr>
        <w:t>の『コネクションサーチ』</w:t>
      </w:r>
      <w:r w:rsidRPr="00F11563">
        <w:rPr>
          <w:rFonts w:ascii="ＭＳ Ｐゴシック" w:eastAsia="ＭＳ Ｐゴシック" w:hAnsi="ＭＳ Ｐゴシック" w:hint="eastAsia"/>
          <w:sz w:val="20"/>
          <w:szCs w:val="20"/>
        </w:rPr>
        <w:t>の案内も行っています</w:t>
      </w:r>
      <w:r w:rsidRPr="00F11563">
        <w:rPr>
          <w:rFonts w:ascii="Arial" w:eastAsia="ＭＳ Ｐゴシック" w:hAnsi="ＭＳ Ｐゴシック" w:cs="Arial" w:hint="eastAsia"/>
          <w:sz w:val="20"/>
          <w:szCs w:val="20"/>
          <w:lang w:val="ja-JP"/>
        </w:rPr>
        <w:t>！</w:t>
      </w:r>
    </w:p>
    <w:p w:rsidR="00775E7D" w:rsidRPr="00B34AF9" w:rsidRDefault="000E4508" w:rsidP="00D646EA">
      <w:pPr>
        <w:ind w:firstLineChars="100" w:firstLine="210"/>
        <w:rPr>
          <w:rFonts w:ascii="ＭＳ Ｐゴシック" w:eastAsia="ＭＳ Ｐゴシック" w:hAnsi="ＭＳ Ｐゴシック"/>
          <w:sz w:val="20"/>
          <w:szCs w:val="20"/>
        </w:rPr>
      </w:pPr>
      <w:r w:rsidRPr="000E4508">
        <w:rPr>
          <w:rFonts w:ascii="ＭＳ Ｐゴシック" w:eastAsia="ＭＳ Ｐゴシック" w:hAnsi="ＭＳ Ｐゴシック"/>
          <w:noProof/>
          <w:szCs w:val="20"/>
        </w:rPr>
        <w:pict>
          <v:rect id="_x0000_s1073" style="position:absolute;left:0;text-align:left;margin-left:27pt;margin-top:15.1pt;width:378pt;height:41.65pt;z-index:251680768" wrapcoords="-43 -360 -43 21240 21643 21240 21643 -360 -43 -360">
            <v:textbox style="mso-next-textbox:#_x0000_s1073" inset="5.85pt,.2mm,5.85pt,.2mm">
              <w:txbxContent>
                <w:p w:rsidR="003C581F" w:rsidRPr="000F62A9" w:rsidRDefault="003C581F" w:rsidP="00D646EA">
                  <w:pPr>
                    <w:adjustRightInd w:val="0"/>
                    <w:jc w:val="center"/>
                    <w:rPr>
                      <w:rFonts w:ascii="ＭＳ Ｐゴシック" w:eastAsia="ＭＳ Ｐゴシック" w:hAnsi="ＭＳ Ｐゴシック"/>
                      <w:sz w:val="22"/>
                    </w:rPr>
                  </w:pPr>
                  <w:r w:rsidRPr="000F62A9">
                    <w:rPr>
                      <w:rFonts w:ascii="ＭＳ Ｐゴシック" w:eastAsia="ＭＳ Ｐゴシック" w:hAnsi="ＭＳ Ｐゴシック" w:hint="eastAsia"/>
                      <w:sz w:val="22"/>
                    </w:rPr>
                    <w:t>【本件に関するお問い合わせ先】</w:t>
                  </w:r>
                </w:p>
                <w:p w:rsidR="003C581F" w:rsidRPr="00312315" w:rsidRDefault="000E4508" w:rsidP="00D646EA">
                  <w:pPr>
                    <w:adjustRightInd w:val="0"/>
                    <w:jc w:val="center"/>
                    <w:rPr>
                      <w:rFonts w:ascii="ＭＳ Ｐゴシック" w:eastAsia="ＭＳ Ｐゴシック" w:hAnsi="ＭＳ Ｐゴシック"/>
                      <w:sz w:val="20"/>
                    </w:rPr>
                  </w:pPr>
                  <w:hyperlink r:id="rId11" w:tgtFrame="_blank" w:history="1">
                    <w:r w:rsidR="003C581F" w:rsidRPr="000F62A9">
                      <w:rPr>
                        <w:rStyle w:val="a8"/>
                        <w:rFonts w:ascii="ＭＳ Ｐゴシック" w:eastAsia="ＭＳ Ｐゴシック" w:hAnsi="ＭＳ Ｐゴシック" w:hint="eastAsia"/>
                        <w:sz w:val="22"/>
                      </w:rPr>
                      <w:t>https://www.recruit.jp/support/inquiry_press.html</w:t>
                    </w:r>
                  </w:hyperlink>
                </w:p>
                <w:p w:rsidR="003C581F" w:rsidRPr="00290EBA" w:rsidRDefault="003C581F" w:rsidP="00D646EA">
                  <w:pPr>
                    <w:adjustRightInd w:val="0"/>
                    <w:spacing w:line="0" w:lineRule="atLeast"/>
                    <w:jc w:val="center"/>
                    <w:rPr>
                      <w:rFonts w:ascii="ＭＳ Ｐゴシック" w:eastAsia="ＭＳ Ｐゴシック" w:hAnsi="ＭＳ Ｐゴシック"/>
                      <w:sz w:val="20"/>
                    </w:rPr>
                  </w:pPr>
                  <w:r w:rsidRPr="00290EBA">
                    <w:rPr>
                      <w:rFonts w:ascii="ＭＳ Ｐゴシック" w:eastAsia="ＭＳ Ｐゴシック" w:hAnsi="ＭＳ Ｐゴシック"/>
                      <w:sz w:val="20"/>
                    </w:rPr>
                    <w:t xml:space="preserve"> </w:t>
                  </w:r>
                </w:p>
                <w:p w:rsidR="003C581F" w:rsidRDefault="003C581F" w:rsidP="00D646EA">
                  <w:pPr>
                    <w:adjustRightInd w:val="0"/>
                    <w:spacing w:line="0" w:lineRule="atLeast"/>
                    <w:jc w:val="center"/>
                    <w:rPr>
                      <w:rFonts w:ascii="ＭＳ Ｐゴシック" w:eastAsia="ＭＳ Ｐゴシック" w:hAnsi="ＭＳ Ｐゴシック"/>
                      <w:sz w:val="20"/>
                    </w:rPr>
                  </w:pPr>
                </w:p>
              </w:txbxContent>
            </v:textbox>
          </v:rect>
        </w:pict>
      </w:r>
    </w:p>
    <w:p w:rsidR="00A240CE" w:rsidRDefault="00A240CE">
      <w:pPr>
        <w:rPr>
          <w:rFonts w:ascii="ＭＳ Ｐゴシック" w:eastAsia="ＭＳ Ｐゴシック" w:hAnsi="ＭＳ Ｐゴシック"/>
        </w:rPr>
      </w:pPr>
    </w:p>
    <w:p w:rsidR="00D646EA" w:rsidRPr="001A75BA" w:rsidRDefault="00D646EA">
      <w:pPr>
        <w:rPr>
          <w:rFonts w:ascii="ＭＳ Ｐゴシック" w:eastAsia="ＭＳ Ｐゴシック" w:hAnsi="ＭＳ Ｐゴシック"/>
        </w:rPr>
      </w:pPr>
    </w:p>
    <w:p w:rsidR="00A240CE" w:rsidRPr="001A75BA" w:rsidRDefault="002B1BFB">
      <w:pPr>
        <w:rPr>
          <w:rFonts w:ascii="ＭＳ Ｐゴシック" w:eastAsia="ＭＳ Ｐゴシック" w:hAnsi="ＭＳ Ｐゴシック"/>
          <w:b/>
        </w:rPr>
      </w:pPr>
      <w:r w:rsidRPr="001A75BA">
        <w:rPr>
          <w:rFonts w:ascii="ＭＳ Ｐゴシック" w:eastAsia="ＭＳ Ｐゴシック" w:hAnsi="ＭＳ Ｐゴシック" w:hint="eastAsia"/>
          <w:b/>
        </w:rPr>
        <w:lastRenderedPageBreak/>
        <w:t>【参考資料】</w:t>
      </w:r>
    </w:p>
    <w:p w:rsidR="002B1BFB" w:rsidRPr="00D81659" w:rsidRDefault="0093194B" w:rsidP="00E84BEF">
      <w:pPr>
        <w:rPr>
          <w:rFonts w:asciiTheme="majorEastAsia" w:eastAsiaTheme="majorEastAsia" w:hAnsiTheme="majorEastAsia"/>
          <w:sz w:val="20"/>
          <w:szCs w:val="20"/>
          <w:u w:val="single"/>
        </w:rPr>
      </w:pPr>
      <w:r w:rsidRPr="0093194B">
        <w:rPr>
          <w:rFonts w:asciiTheme="majorEastAsia" w:eastAsiaTheme="majorEastAsia" w:hAnsiTheme="majorEastAsia" w:hint="eastAsia"/>
          <w:color w:val="000000" w:themeColor="text1"/>
          <w:sz w:val="20"/>
          <w:szCs w:val="20"/>
          <w:u w:val="single"/>
        </w:rPr>
        <w:t>双方向コミュニケーション</w:t>
      </w:r>
      <w:r w:rsidRPr="0093194B">
        <w:rPr>
          <w:rFonts w:asciiTheme="majorEastAsia" w:eastAsiaTheme="majorEastAsia" w:hAnsiTheme="majorEastAsia" w:hint="eastAsia"/>
          <w:sz w:val="20"/>
          <w:szCs w:val="20"/>
          <w:u w:val="single"/>
        </w:rPr>
        <w:t>プログラム「リクナビチャンネル」のポイント</w:t>
      </w:r>
    </w:p>
    <w:p w:rsidR="002B1BFB" w:rsidRPr="00D81659" w:rsidRDefault="00ED0082" w:rsidP="00E84BEF">
      <w:pPr>
        <w:rPr>
          <w:rFonts w:asciiTheme="majorEastAsia" w:eastAsiaTheme="majorEastAsia" w:hAnsiTheme="majorEastAsia"/>
          <w:sz w:val="20"/>
          <w:szCs w:val="20"/>
        </w:rPr>
      </w:pPr>
      <w:r>
        <w:rPr>
          <w:rFonts w:asciiTheme="majorEastAsia" w:eastAsiaTheme="majorEastAsia" w:hAnsiTheme="majorEastAsia" w:hint="eastAsia"/>
          <w:sz w:val="20"/>
          <w:szCs w:val="20"/>
        </w:rPr>
        <w:t>・毎回、先輩社員が登場。</w:t>
      </w:r>
      <w:r w:rsidR="009C2A6F">
        <w:rPr>
          <w:rFonts w:asciiTheme="majorEastAsia" w:eastAsiaTheme="majorEastAsia" w:hAnsiTheme="majorEastAsia" w:hint="eastAsia"/>
          <w:sz w:val="20"/>
          <w:szCs w:val="20"/>
        </w:rPr>
        <w:t>自宅</w:t>
      </w:r>
      <w:r>
        <w:rPr>
          <w:rFonts w:asciiTheme="majorEastAsia" w:eastAsiaTheme="majorEastAsia" w:hAnsiTheme="majorEastAsia" w:hint="eastAsia"/>
          <w:sz w:val="20"/>
          <w:szCs w:val="20"/>
        </w:rPr>
        <w:t>や大学</w:t>
      </w:r>
      <w:r w:rsidR="0093194B" w:rsidRPr="0093194B">
        <w:rPr>
          <w:rFonts w:asciiTheme="majorEastAsia" w:eastAsiaTheme="majorEastAsia" w:hAnsiTheme="majorEastAsia" w:hint="eastAsia"/>
          <w:sz w:val="20"/>
          <w:szCs w:val="20"/>
        </w:rPr>
        <w:t>にいながら、場所を超えて働く社会人の「本音」が聞ける</w:t>
      </w:r>
    </w:p>
    <w:p w:rsidR="0092616C" w:rsidRPr="00D81659" w:rsidRDefault="0093194B" w:rsidP="0092616C">
      <w:pPr>
        <w:pStyle w:val="ad"/>
        <w:rPr>
          <w:rFonts w:asciiTheme="majorEastAsia" w:eastAsiaTheme="majorEastAsia" w:hAnsiTheme="majorEastAsia"/>
          <w:sz w:val="20"/>
          <w:szCs w:val="20"/>
        </w:rPr>
      </w:pPr>
      <w:r w:rsidRPr="0093194B">
        <w:rPr>
          <w:rFonts w:asciiTheme="majorEastAsia" w:eastAsiaTheme="majorEastAsia" w:hAnsiTheme="majorEastAsia" w:hint="eastAsia"/>
          <w:sz w:val="20"/>
          <w:szCs w:val="20"/>
        </w:rPr>
        <w:t>・オンラインを通して、企業の担当者に質問をしたり、アンケートに回答したりできます。リアルタイムでの発言が可能で、その場で自分が感じたことを発信でき、さらにそれに対する企業や他の参加学生からの反応が得られることも。</w:t>
      </w:r>
    </w:p>
    <w:p w:rsidR="002B1BFB" w:rsidRPr="00D81659" w:rsidRDefault="007165F8" w:rsidP="00E84BEF">
      <w:pP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・夕方～夜の時間帯や、土日に開催されるので、</w:t>
      </w:r>
      <w:r w:rsidR="0093194B" w:rsidRPr="0093194B">
        <w:rPr>
          <w:rFonts w:asciiTheme="majorEastAsia" w:eastAsiaTheme="majorEastAsia" w:hAnsiTheme="majorEastAsia" w:hint="eastAsia"/>
          <w:color w:val="000000" w:themeColor="text1"/>
          <w:sz w:val="20"/>
          <w:szCs w:val="20"/>
        </w:rPr>
        <w:t>授業との重なりも少なく、学業との両立がスムーズです。</w:t>
      </w:r>
    </w:p>
    <w:p w:rsidR="00E84BEF" w:rsidRDefault="00E84BEF" w:rsidP="00E84BEF">
      <w:pPr>
        <w:ind w:left="720"/>
        <w:rPr>
          <w:rFonts w:ascii="ＭＳ Ｐゴシック" w:eastAsia="ＭＳ Ｐゴシック" w:hAnsi="ＭＳ Ｐゴシック"/>
          <w:sz w:val="20"/>
          <w:szCs w:val="20"/>
        </w:rPr>
      </w:pPr>
    </w:p>
    <w:p w:rsidR="00E84BEF" w:rsidRPr="00E84BEF" w:rsidRDefault="007165F8" w:rsidP="00E84BEF">
      <w:pPr>
        <w:rPr>
          <w:rFonts w:ascii="ＭＳ Ｐゴシック" w:eastAsia="ＭＳ Ｐゴシック" w:hAnsi="ＭＳ Ｐゴシック"/>
          <w:sz w:val="20"/>
          <w:szCs w:val="20"/>
          <w:u w:val="single"/>
        </w:rPr>
      </w:pPr>
      <w:r>
        <w:rPr>
          <w:rFonts w:ascii="ＭＳ Ｐゴシック" w:eastAsia="ＭＳ Ｐゴシック" w:hAnsi="ＭＳ Ｐゴシック" w:hint="eastAsia"/>
          <w:noProof/>
          <w:sz w:val="20"/>
          <w:szCs w:val="20"/>
          <w:u w:val="single"/>
        </w:rPr>
        <w:drawing>
          <wp:anchor distT="0" distB="0" distL="114300" distR="114300" simplePos="0" relativeHeight="251679744" behindDoc="1" locked="0" layoutInCell="1" allowOverlap="1">
            <wp:simplePos x="0" y="0"/>
            <wp:positionH relativeFrom="column">
              <wp:posOffset>1043940</wp:posOffset>
            </wp:positionH>
            <wp:positionV relativeFrom="paragraph">
              <wp:posOffset>198120</wp:posOffset>
            </wp:positionV>
            <wp:extent cx="3680460" cy="2094230"/>
            <wp:effectExtent l="19050" t="0" r="0" b="0"/>
            <wp:wrapTight wrapText="bothSides">
              <wp:wrapPolygon edited="0">
                <wp:start x="-112" y="0"/>
                <wp:lineTo x="-112" y="21417"/>
                <wp:lineTo x="21578" y="21417"/>
                <wp:lineTo x="21578" y="0"/>
                <wp:lineTo x="-112" y="0"/>
              </wp:wrapPolygon>
            </wp:wrapTight>
            <wp:docPr id="3" name="図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srcRect/>
                    <a:stretch>
                      <a:fillRect/>
                    </a:stretch>
                  </pic:blipFill>
                  <pic:spPr bwMode="auto">
                    <a:xfrm>
                      <a:off x="0" y="0"/>
                      <a:ext cx="3680460" cy="2094230"/>
                    </a:xfrm>
                    <a:prstGeom prst="rect">
                      <a:avLst/>
                    </a:prstGeom>
                    <a:noFill/>
                    <a:ln w="9525">
                      <a:noFill/>
                      <a:miter lim="800000"/>
                      <a:headEnd/>
                      <a:tailEnd/>
                    </a:ln>
                  </pic:spPr>
                </pic:pic>
              </a:graphicData>
            </a:graphic>
          </wp:anchor>
        </w:drawing>
      </w:r>
      <w:r w:rsidR="00E84BEF" w:rsidRPr="00E84BEF">
        <w:rPr>
          <w:rFonts w:ascii="ＭＳ Ｐゴシック" w:eastAsia="ＭＳ Ｐゴシック" w:hAnsi="ＭＳ Ｐゴシック" w:hint="eastAsia"/>
          <w:sz w:val="20"/>
          <w:szCs w:val="20"/>
          <w:u w:val="single"/>
        </w:rPr>
        <w:t>コミュニケーションイメージ</w:t>
      </w:r>
    </w:p>
    <w:p w:rsidR="00F3267B" w:rsidRDefault="00F3267B">
      <w:pPr>
        <w:rPr>
          <w:rFonts w:ascii="ＭＳ Ｐゴシック" w:eastAsia="ＭＳ Ｐゴシック" w:hAnsi="ＭＳ Ｐゴシック"/>
        </w:rPr>
      </w:pPr>
    </w:p>
    <w:p w:rsidR="007B36A8" w:rsidRPr="007B36A8" w:rsidRDefault="007B36A8">
      <w:pPr>
        <w:rPr>
          <w:rFonts w:ascii="ＭＳ Ｐゴシック" w:eastAsia="ＭＳ Ｐゴシック" w:hAnsi="ＭＳ Ｐゴシック"/>
        </w:rPr>
      </w:pPr>
    </w:p>
    <w:p w:rsidR="00F3267B" w:rsidRPr="00932849" w:rsidRDefault="00F3267B">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5379F0" w:rsidRPr="00932849" w:rsidRDefault="005379F0">
      <w:pPr>
        <w:rPr>
          <w:rFonts w:ascii="ＭＳ Ｐゴシック" w:eastAsia="ＭＳ Ｐゴシック" w:hAnsi="ＭＳ Ｐゴシック"/>
        </w:rPr>
      </w:pPr>
    </w:p>
    <w:p w:rsidR="001A75BA" w:rsidRDefault="001A75BA">
      <w:pPr>
        <w:rPr>
          <w:rFonts w:ascii="ＭＳ Ｐゴシック" w:eastAsia="ＭＳ Ｐゴシック" w:hAnsi="ＭＳ Ｐゴシック"/>
        </w:rPr>
      </w:pPr>
    </w:p>
    <w:p w:rsidR="004E0C20" w:rsidRDefault="00E84BEF" w:rsidP="001A75BA">
      <w:pPr>
        <w:rPr>
          <w:rFonts w:ascii="ＭＳ Ｐゴシック" w:eastAsia="ＭＳ Ｐゴシック" w:hAnsi="ＭＳ Ｐゴシック"/>
          <w:sz w:val="20"/>
          <w:szCs w:val="20"/>
          <w:u w:val="single"/>
        </w:rPr>
      </w:pPr>
      <w:r w:rsidRPr="001A75BA">
        <w:rPr>
          <w:rFonts w:ascii="ＭＳ Ｐゴシック" w:eastAsia="ＭＳ Ｐゴシック" w:hAnsi="ＭＳ Ｐゴシック" w:hint="eastAsia"/>
          <w:sz w:val="20"/>
          <w:szCs w:val="20"/>
          <w:u w:val="single"/>
        </w:rPr>
        <w:t>オンラインの画面イメージ</w:t>
      </w:r>
    </w:p>
    <w:p w:rsidR="00B11CFF" w:rsidRPr="004E0C20" w:rsidRDefault="000E4508" w:rsidP="001A75BA">
      <w:pPr>
        <w:rPr>
          <w:rFonts w:ascii="ＭＳ Ｐゴシック" w:eastAsia="ＭＳ Ｐゴシック" w:hAnsi="ＭＳ Ｐゴシック"/>
          <w:sz w:val="20"/>
          <w:szCs w:val="20"/>
          <w:u w:val="single"/>
        </w:rPr>
      </w:pPr>
      <w:r w:rsidRPr="000E4508">
        <w:rPr>
          <w:rFonts w:ascii="ＭＳ ゴシック" w:eastAsia="ＭＳ ゴシック" w:hAnsi="ＭＳ ゴシック"/>
          <w:noProof/>
          <w:sz w:val="20"/>
          <w:szCs w:val="20"/>
          <w:u w:val="single"/>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3" type="#_x0000_t47" style="position:absolute;left:0;text-align:left;margin-left:389.65pt;margin-top:9.2pt;width:77pt;height:20.1pt;z-index:251671552" adj="-10562,8167,-1683,9672,94423,166137,94423,166137">
            <v:textbox inset="5.85pt,.7pt,5.85pt,.7pt">
              <w:txbxContent>
                <w:p w:rsidR="003C581F" w:rsidRPr="00B11CFF" w:rsidRDefault="003C581F" w:rsidP="00B11CFF">
                  <w:pPr>
                    <w:rPr>
                      <w:rFonts w:asciiTheme="majorEastAsia" w:eastAsiaTheme="majorEastAsia" w:hAnsiTheme="majorEastAsia"/>
                      <w:sz w:val="16"/>
                      <w:szCs w:val="16"/>
                    </w:rPr>
                  </w:pPr>
                  <w:r w:rsidRPr="00B11CFF">
                    <w:rPr>
                      <w:rFonts w:asciiTheme="majorEastAsia" w:eastAsiaTheme="majorEastAsia" w:hAnsiTheme="majorEastAsia" w:hint="eastAsia"/>
                      <w:sz w:val="16"/>
                      <w:szCs w:val="16"/>
                    </w:rPr>
                    <w:t>画面切替ボタン</w:t>
                  </w:r>
                </w:p>
              </w:txbxContent>
            </v:textbox>
          </v:shape>
        </w:pict>
      </w:r>
      <w:r w:rsidR="00B11CFF">
        <w:rPr>
          <w:rFonts w:ascii="ＭＳ ゴシック" w:eastAsia="ＭＳ ゴシック" w:hAnsi="ＭＳ ゴシック" w:hint="eastAsia"/>
          <w:noProof/>
          <w:sz w:val="20"/>
          <w:szCs w:val="20"/>
          <w:u w:val="single"/>
        </w:rPr>
        <w:drawing>
          <wp:anchor distT="0" distB="0" distL="114300" distR="114300" simplePos="0" relativeHeight="251670528" behindDoc="1" locked="0" layoutInCell="1" allowOverlap="1">
            <wp:simplePos x="0" y="0"/>
            <wp:positionH relativeFrom="column">
              <wp:posOffset>969645</wp:posOffset>
            </wp:positionH>
            <wp:positionV relativeFrom="paragraph">
              <wp:posOffset>137795</wp:posOffset>
            </wp:positionV>
            <wp:extent cx="3776345" cy="2764155"/>
            <wp:effectExtent l="19050" t="0" r="0" b="0"/>
            <wp:wrapTight wrapText="bothSides">
              <wp:wrapPolygon edited="0">
                <wp:start x="-109" y="0"/>
                <wp:lineTo x="-109" y="21436"/>
                <wp:lineTo x="21575" y="21436"/>
                <wp:lineTo x="21575" y="0"/>
                <wp:lineTo x="-109" y="0"/>
              </wp:wrapPolygon>
            </wp:wrapTight>
            <wp:docPr id="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776345" cy="2764155"/>
                    </a:xfrm>
                    <a:prstGeom prst="rect">
                      <a:avLst/>
                    </a:prstGeom>
                    <a:noFill/>
                    <a:ln w="9525">
                      <a:noFill/>
                      <a:miter lim="800000"/>
                      <a:headEnd/>
                      <a:tailEnd/>
                    </a:ln>
                  </pic:spPr>
                </pic:pic>
              </a:graphicData>
            </a:graphic>
          </wp:anchor>
        </w:drawing>
      </w: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 id="_x0000_s1069" type="#_x0000_t47" style="position:absolute;left:0;text-align:left;margin-left:-8.8pt;margin-top:12.3pt;width:1in;height:20.1pt;z-index:251677696" adj="28470,-5910,23400,9672,124410,87260,124410,87260">
            <v:textbox style="mso-next-textbox:#_x0000_s1069" inset="5.85pt,.7pt,5.85pt,.7pt">
              <w:txbxContent>
                <w:p w:rsidR="003C581F" w:rsidRPr="00882AFA" w:rsidRDefault="003C581F" w:rsidP="00882AFA">
                  <w:pPr>
                    <w:jc w:val="center"/>
                    <w:rPr>
                      <w:rFonts w:asciiTheme="majorEastAsia" w:eastAsiaTheme="majorEastAsia" w:hAnsiTheme="majorEastAsia"/>
                      <w:sz w:val="16"/>
                      <w:szCs w:val="16"/>
                    </w:rPr>
                  </w:pPr>
                  <w:r w:rsidRPr="00882AFA">
                    <w:rPr>
                      <w:rFonts w:asciiTheme="majorEastAsia" w:eastAsiaTheme="majorEastAsia" w:hAnsiTheme="majorEastAsia" w:hint="eastAsia"/>
                      <w:sz w:val="16"/>
                      <w:szCs w:val="16"/>
                    </w:rPr>
                    <w:t>セミナー講師</w:t>
                  </w:r>
                </w:p>
              </w:txbxContent>
            </v:textbox>
            <o:callout v:ext="edit" minusx="t"/>
          </v:shape>
        </w:pict>
      </w: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type id="_x0000_t202" coordsize="21600,21600" o:spt="202" path="m,l,21600r21600,l21600,xe">
            <v:stroke joinstyle="miter"/>
            <v:path gradientshapeok="t" o:connecttype="rect"/>
          </v:shapetype>
          <v:shape id="_x0000_s1064" type="#_x0000_t202" style="position:absolute;left:0;text-align:left;margin-left:378.7pt;margin-top:8.2pt;width:83.8pt;height:75.35pt;z-index:251672576" stroked="f">
            <v:textbox inset="5.85pt,.7pt,5.85pt,.7pt">
              <w:txbxContent>
                <w:p w:rsidR="003C581F" w:rsidRPr="00B11CFF" w:rsidRDefault="003C581F">
                  <w:pPr>
                    <w:rPr>
                      <w:rFonts w:asciiTheme="majorEastAsia" w:eastAsiaTheme="majorEastAsia" w:hAnsiTheme="majorEastAsia"/>
                      <w:sz w:val="16"/>
                      <w:szCs w:val="16"/>
                    </w:rPr>
                  </w:pPr>
                  <w:r w:rsidRPr="00B11CFF">
                    <w:rPr>
                      <w:rFonts w:asciiTheme="majorEastAsia" w:eastAsiaTheme="majorEastAsia" w:hAnsiTheme="majorEastAsia" w:hint="eastAsia"/>
                      <w:sz w:val="16"/>
                      <w:szCs w:val="16"/>
                    </w:rPr>
                    <w:t>セミナーの講師画面とホワイトボード画面の切り替えや拡大が可能です。</w:t>
                  </w:r>
                </w:p>
              </w:txbxContent>
            </v:textbox>
          </v:shape>
        </w:pict>
      </w: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 id="_x0000_s1070" type="#_x0000_t202" style="position:absolute;left:0;text-align:left;margin-left:-13.3pt;margin-top:4.55pt;width:83.8pt;height:87.05pt;z-index:251678720" stroked="f">
            <v:textbox inset="5.85pt,.7pt,5.85pt,.7pt">
              <w:txbxContent>
                <w:p w:rsidR="003C581F" w:rsidRPr="00B11CFF" w:rsidRDefault="003C581F" w:rsidP="004E0C20">
                  <w:pPr>
                    <w:rPr>
                      <w:rFonts w:asciiTheme="majorEastAsia" w:eastAsiaTheme="majorEastAsia" w:hAnsiTheme="majorEastAsia"/>
                      <w:sz w:val="16"/>
                      <w:szCs w:val="16"/>
                    </w:rPr>
                  </w:pPr>
                  <w:r>
                    <w:rPr>
                      <w:rFonts w:asciiTheme="majorEastAsia" w:eastAsiaTheme="majorEastAsia" w:hAnsiTheme="majorEastAsia" w:hint="eastAsia"/>
                      <w:sz w:val="16"/>
                      <w:szCs w:val="16"/>
                    </w:rPr>
                    <w:t>ここにセミナー会場の様子や人事担当者の映像が入ります。</w:t>
                  </w:r>
                </w:p>
              </w:txbxContent>
            </v:textbox>
          </v:shape>
        </w:pict>
      </w:r>
    </w:p>
    <w:p w:rsidR="00B11CFF" w:rsidRDefault="00B11CFF" w:rsidP="001A75BA">
      <w:pPr>
        <w:rPr>
          <w:rFonts w:ascii="ＭＳ ゴシック" w:eastAsia="ＭＳ ゴシック" w:hAnsi="ＭＳ ゴシック"/>
          <w:sz w:val="20"/>
          <w:szCs w:val="20"/>
          <w:u w:val="single"/>
        </w:rPr>
      </w:pPr>
    </w:p>
    <w:p w:rsidR="00B11CFF" w:rsidRDefault="00B11CFF" w:rsidP="001A75BA">
      <w:pPr>
        <w:rPr>
          <w:rFonts w:ascii="ＭＳ ゴシック" w:eastAsia="ＭＳ ゴシック" w:hAnsi="ＭＳ ゴシック"/>
          <w:sz w:val="20"/>
          <w:szCs w:val="20"/>
          <w:u w:val="single"/>
        </w:rPr>
      </w:pPr>
    </w:p>
    <w:p w:rsidR="00B11CFF" w:rsidRDefault="00B11CFF" w:rsidP="001A75BA">
      <w:pPr>
        <w:rPr>
          <w:rFonts w:ascii="ＭＳ ゴシック" w:eastAsia="ＭＳ ゴシック" w:hAnsi="ＭＳ ゴシック"/>
          <w:sz w:val="20"/>
          <w:szCs w:val="20"/>
          <w:u w:val="single"/>
        </w:rPr>
      </w:pP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 id="_x0000_s1065" type="#_x0000_t47" style="position:absolute;left:0;text-align:left;margin-left:399.7pt;margin-top:13.25pt;width:77pt;height:20.1pt;z-index:251673600" adj="-12694,-17301,-1683,9672,87592,52442,87592,52442">
            <v:textbox style="mso-next-textbox:#_x0000_s1065" inset="5.85pt,.7pt,5.85pt,.7pt">
              <w:txbxContent>
                <w:p w:rsidR="003C581F" w:rsidRPr="006B5A68" w:rsidRDefault="003C581F" w:rsidP="006B5A68">
                  <w:pPr>
                    <w:rPr>
                      <w:rFonts w:asciiTheme="majorEastAsia" w:eastAsiaTheme="majorEastAsia" w:hAnsiTheme="majorEastAsia"/>
                      <w:sz w:val="16"/>
                      <w:szCs w:val="16"/>
                    </w:rPr>
                  </w:pPr>
                  <w:r w:rsidRPr="006B5A68">
                    <w:rPr>
                      <w:rFonts w:asciiTheme="majorEastAsia" w:eastAsiaTheme="majorEastAsia" w:hAnsiTheme="majorEastAsia" w:hint="eastAsia"/>
                      <w:sz w:val="16"/>
                      <w:szCs w:val="16"/>
                    </w:rPr>
                    <w:t>ホワイトボード</w:t>
                  </w:r>
                </w:p>
              </w:txbxContent>
            </v:textbox>
          </v:shape>
        </w:pict>
      </w:r>
    </w:p>
    <w:p w:rsidR="00B11CFF" w:rsidRDefault="00B11CFF" w:rsidP="001A75BA">
      <w:pPr>
        <w:rPr>
          <w:rFonts w:ascii="ＭＳ ゴシック" w:eastAsia="ＭＳ ゴシック" w:hAnsi="ＭＳ ゴシック"/>
          <w:sz w:val="20"/>
          <w:szCs w:val="20"/>
          <w:u w:val="single"/>
        </w:rPr>
      </w:pP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 id="_x0000_s1067" type="#_x0000_t47" style="position:absolute;left:0;text-align:left;margin-left:-13.3pt;margin-top:2.35pt;width:81.15pt;height:20.1pt;z-index:251675648" adj="26365,13863,23197,9672,110382,87260,110382,87260">
            <v:textbox style="mso-next-textbox:#_x0000_s1067" inset="5.85pt,.7pt,5.85pt,.7pt">
              <w:txbxContent>
                <w:p w:rsidR="003C581F" w:rsidRPr="00882AFA" w:rsidRDefault="003C581F" w:rsidP="00882AFA">
                  <w:pPr>
                    <w:jc w:val="center"/>
                    <w:rPr>
                      <w:rFonts w:asciiTheme="majorEastAsia" w:eastAsiaTheme="majorEastAsia" w:hAnsiTheme="majorEastAsia"/>
                      <w:sz w:val="16"/>
                      <w:szCs w:val="16"/>
                    </w:rPr>
                  </w:pPr>
                  <w:r w:rsidRPr="006B5A68">
                    <w:rPr>
                      <w:rFonts w:asciiTheme="majorEastAsia" w:eastAsiaTheme="majorEastAsia" w:hAnsiTheme="majorEastAsia" w:hint="eastAsia"/>
                      <w:sz w:val="16"/>
                      <w:szCs w:val="16"/>
                    </w:rPr>
                    <w:t>テキストチャット</w:t>
                  </w:r>
                </w:p>
              </w:txbxContent>
            </v:textbox>
            <o:callout v:ext="edit" minusx="t" minusy="t"/>
          </v:shape>
        </w:pict>
      </w:r>
      <w:r>
        <w:rPr>
          <w:rFonts w:ascii="ＭＳ ゴシック" w:eastAsia="ＭＳ ゴシック" w:hAnsi="ＭＳ ゴシック"/>
          <w:noProof/>
          <w:sz w:val="20"/>
          <w:szCs w:val="20"/>
          <w:u w:val="single"/>
        </w:rPr>
        <w:pict>
          <v:shape id="_x0000_s1066" type="#_x0000_t47" style="position:absolute;left:0;text-align:left;margin-left:389.65pt;margin-top:13.6pt;width:94.6pt;height:20.1pt;z-index:251674624" adj="-23130,54699,-1370,9672,75509,52442,75509,52442">
            <v:textbox style="mso-next-textbox:#_x0000_s1066" inset="5.85pt,.7pt,5.85pt,.7pt">
              <w:txbxContent>
                <w:p w:rsidR="003C581F" w:rsidRPr="006B5A68" w:rsidRDefault="003C581F" w:rsidP="006B5A68">
                  <w:pPr>
                    <w:rPr>
                      <w:rFonts w:asciiTheme="majorEastAsia" w:eastAsiaTheme="majorEastAsia" w:hAnsiTheme="majorEastAsia"/>
                      <w:sz w:val="16"/>
                      <w:szCs w:val="16"/>
                    </w:rPr>
                  </w:pPr>
                  <w:r w:rsidRPr="006B5A68">
                    <w:rPr>
                      <w:rFonts w:asciiTheme="majorEastAsia" w:eastAsiaTheme="majorEastAsia" w:hAnsiTheme="majorEastAsia" w:hint="eastAsia"/>
                      <w:sz w:val="16"/>
                      <w:szCs w:val="16"/>
                    </w:rPr>
                    <w:t>アンケート回答ボタン</w:t>
                  </w:r>
                </w:p>
              </w:txbxContent>
            </v:textbox>
            <o:callout v:ext="edit" minusy="t"/>
          </v:shape>
        </w:pict>
      </w:r>
    </w:p>
    <w:p w:rsidR="00B11CFF" w:rsidRDefault="000E4508" w:rsidP="001A75BA">
      <w:pPr>
        <w:rPr>
          <w:rFonts w:ascii="ＭＳ ゴシック" w:eastAsia="ＭＳ ゴシック" w:hAnsi="ＭＳ ゴシック"/>
          <w:sz w:val="20"/>
          <w:szCs w:val="20"/>
          <w:u w:val="single"/>
        </w:rPr>
      </w:pPr>
      <w:r>
        <w:rPr>
          <w:rFonts w:ascii="ＭＳ ゴシック" w:eastAsia="ＭＳ ゴシック" w:hAnsi="ＭＳ ゴシック"/>
          <w:noProof/>
          <w:sz w:val="20"/>
          <w:szCs w:val="20"/>
          <w:u w:val="single"/>
        </w:rPr>
        <w:pict>
          <v:shape id="_x0000_s1068" type="#_x0000_t202" style="position:absolute;left:0;text-align:left;margin-left:-9.65pt;margin-top:7.15pt;width:1in;height:56.1pt;z-index:-251639808" wrapcoords="-225 0 -225 21312 21600 21312 21600 0 -225 0" stroked="f">
            <v:textbox inset="5.85pt,.7pt,5.85pt,.7pt">
              <w:txbxContent>
                <w:p w:rsidR="003C581F" w:rsidRPr="00687FDF" w:rsidRDefault="003C581F" w:rsidP="00687FDF">
                  <w:pPr>
                    <w:rPr>
                      <w:rFonts w:asciiTheme="majorEastAsia" w:eastAsiaTheme="majorEastAsia" w:hAnsiTheme="majorEastAsia"/>
                      <w:sz w:val="16"/>
                      <w:szCs w:val="16"/>
                    </w:rPr>
                  </w:pPr>
                  <w:r w:rsidRPr="00687FDF">
                    <w:rPr>
                      <w:rFonts w:asciiTheme="majorEastAsia" w:eastAsiaTheme="majorEastAsia" w:hAnsiTheme="majorEastAsia" w:hint="eastAsia"/>
                      <w:sz w:val="16"/>
                      <w:szCs w:val="16"/>
                    </w:rPr>
                    <w:t>学生</w:t>
                  </w:r>
                  <w:r>
                    <w:rPr>
                      <w:rFonts w:asciiTheme="majorEastAsia" w:eastAsiaTheme="majorEastAsia" w:hAnsiTheme="majorEastAsia" w:hint="eastAsia"/>
                      <w:sz w:val="16"/>
                      <w:szCs w:val="16"/>
                    </w:rPr>
                    <w:t>から</w:t>
                  </w:r>
                  <w:r w:rsidRPr="00687FDF">
                    <w:rPr>
                      <w:rFonts w:asciiTheme="majorEastAsia" w:eastAsiaTheme="majorEastAsia" w:hAnsiTheme="majorEastAsia" w:hint="eastAsia"/>
                      <w:sz w:val="16"/>
                      <w:szCs w:val="16"/>
                    </w:rPr>
                    <w:t>の質問等はここに表示されます。</w:t>
                  </w:r>
                </w:p>
              </w:txbxContent>
            </v:textbox>
            <w10:wrap type="tight"/>
          </v:shape>
        </w:pict>
      </w:r>
    </w:p>
    <w:p w:rsidR="00B11CFF" w:rsidRDefault="00B11CFF" w:rsidP="001A75BA">
      <w:pPr>
        <w:rPr>
          <w:rFonts w:ascii="ＭＳ ゴシック" w:eastAsia="ＭＳ ゴシック" w:hAnsi="ＭＳ ゴシック"/>
          <w:sz w:val="20"/>
          <w:szCs w:val="20"/>
          <w:u w:val="single"/>
        </w:rPr>
      </w:pPr>
    </w:p>
    <w:p w:rsidR="00B11CFF" w:rsidRDefault="00B11CFF" w:rsidP="001A75BA">
      <w:pPr>
        <w:rPr>
          <w:rFonts w:ascii="ＭＳ ゴシック" w:eastAsia="ＭＳ ゴシック" w:hAnsi="ＭＳ ゴシック"/>
          <w:sz w:val="20"/>
          <w:szCs w:val="20"/>
          <w:u w:val="single"/>
        </w:rPr>
      </w:pPr>
    </w:p>
    <w:p w:rsidR="00B11CFF" w:rsidRDefault="00B11CFF" w:rsidP="001A75BA">
      <w:pPr>
        <w:rPr>
          <w:rFonts w:ascii="ＭＳ ゴシック" w:eastAsia="ＭＳ ゴシック" w:hAnsi="ＭＳ ゴシック"/>
          <w:sz w:val="20"/>
          <w:szCs w:val="20"/>
          <w:u w:val="single"/>
        </w:rPr>
      </w:pPr>
    </w:p>
    <w:p w:rsidR="00E84BEF" w:rsidRPr="001A75BA" w:rsidRDefault="00E84BEF" w:rsidP="001A75BA">
      <w:pPr>
        <w:rPr>
          <w:rFonts w:ascii="ＭＳ ゴシック" w:eastAsia="ＭＳ ゴシック" w:hAnsi="ＭＳ ゴシック"/>
          <w:sz w:val="20"/>
          <w:szCs w:val="20"/>
          <w:u w:val="single"/>
        </w:rPr>
      </w:pPr>
      <w:r w:rsidRPr="001A75BA">
        <w:rPr>
          <w:rFonts w:ascii="ＭＳ ゴシック" w:eastAsia="ＭＳ ゴシック" w:hAnsi="ＭＳ ゴシック" w:hint="eastAsia"/>
          <w:sz w:val="20"/>
          <w:szCs w:val="20"/>
          <w:u w:val="single"/>
        </w:rPr>
        <w:t>参加した先輩の声</w:t>
      </w:r>
    </w:p>
    <w:p w:rsidR="00E84BEF" w:rsidRPr="00D81659" w:rsidRDefault="00000741" w:rsidP="001A75BA">
      <w:pPr>
        <w:rPr>
          <w:rFonts w:asciiTheme="majorEastAsia" w:eastAsiaTheme="majorEastAsia" w:hAnsiTheme="majorEastAsia"/>
          <w:sz w:val="20"/>
          <w:szCs w:val="20"/>
        </w:rPr>
      </w:pPr>
      <w:r>
        <w:rPr>
          <w:rFonts w:ascii="ＭＳ ゴシック" w:eastAsia="ＭＳ ゴシック" w:hAnsi="ＭＳ ゴシック" w:hint="eastAsia"/>
          <w:sz w:val="20"/>
          <w:szCs w:val="20"/>
        </w:rPr>
        <w:t>・交通費など一切かかることなく、たくさんの企業の</w:t>
      </w:r>
      <w:r w:rsidR="00D81659">
        <w:rPr>
          <w:rFonts w:ascii="ＭＳ ゴシック" w:eastAsia="ＭＳ ゴシック" w:hAnsi="ＭＳ ゴシック" w:hint="eastAsia"/>
          <w:sz w:val="20"/>
          <w:szCs w:val="20"/>
        </w:rPr>
        <w:t>方から</w:t>
      </w:r>
      <w:r w:rsidR="00E84BEF" w:rsidRPr="001A75BA">
        <w:rPr>
          <w:rFonts w:ascii="ＭＳ ゴシック" w:eastAsia="ＭＳ ゴシック" w:hAnsi="ＭＳ ゴシック" w:hint="eastAsia"/>
          <w:sz w:val="20"/>
          <w:szCs w:val="20"/>
        </w:rPr>
        <w:t>生で</w:t>
      </w:r>
      <w:r w:rsidR="00D81659">
        <w:rPr>
          <w:rFonts w:ascii="ＭＳ ゴシック" w:eastAsia="ＭＳ ゴシック" w:hAnsi="ＭＳ ゴシック" w:hint="eastAsia"/>
          <w:sz w:val="20"/>
          <w:szCs w:val="20"/>
        </w:rPr>
        <w:t>話を</w:t>
      </w:r>
      <w:r w:rsidR="00E84BEF" w:rsidRPr="001A75BA">
        <w:rPr>
          <w:rFonts w:ascii="ＭＳ ゴシック" w:eastAsia="ＭＳ ゴシック" w:hAnsi="ＭＳ ゴシック" w:hint="eastAsia"/>
          <w:sz w:val="20"/>
          <w:szCs w:val="20"/>
        </w:rPr>
        <w:t>聞けた</w:t>
      </w:r>
    </w:p>
    <w:p w:rsidR="00E84BEF" w:rsidRPr="00D81659" w:rsidRDefault="0093194B" w:rsidP="001A75BA">
      <w:pPr>
        <w:rPr>
          <w:rFonts w:asciiTheme="majorEastAsia" w:eastAsiaTheme="majorEastAsia" w:hAnsiTheme="majorEastAsia"/>
          <w:sz w:val="20"/>
          <w:szCs w:val="20"/>
        </w:rPr>
      </w:pPr>
      <w:r w:rsidRPr="0093194B">
        <w:rPr>
          <w:rFonts w:asciiTheme="majorEastAsia" w:eastAsiaTheme="majorEastAsia" w:hAnsiTheme="majorEastAsia" w:hint="eastAsia"/>
          <w:sz w:val="20"/>
          <w:szCs w:val="20"/>
        </w:rPr>
        <w:t>・一方向からの会社</w:t>
      </w:r>
      <w:r w:rsidR="00ED0082">
        <w:rPr>
          <w:rFonts w:asciiTheme="majorEastAsia" w:eastAsiaTheme="majorEastAsia" w:hAnsiTheme="majorEastAsia" w:hint="eastAsia"/>
          <w:sz w:val="20"/>
          <w:szCs w:val="20"/>
        </w:rPr>
        <w:t>説明会ではなく、こちらからも意見を発信し、様々な情報が得られた</w:t>
      </w:r>
    </w:p>
    <w:p w:rsidR="00D81659" w:rsidRPr="00D81659" w:rsidRDefault="0093194B" w:rsidP="00D81659">
      <w:pPr>
        <w:pStyle w:val="ad"/>
        <w:rPr>
          <w:rFonts w:asciiTheme="majorEastAsia" w:eastAsiaTheme="majorEastAsia" w:hAnsiTheme="majorEastAsia"/>
          <w:sz w:val="20"/>
          <w:szCs w:val="20"/>
        </w:rPr>
      </w:pPr>
      <w:r w:rsidRPr="0093194B">
        <w:rPr>
          <w:rFonts w:asciiTheme="majorEastAsia" w:eastAsiaTheme="majorEastAsia" w:hAnsiTheme="majorEastAsia" w:hint="eastAsia"/>
          <w:sz w:val="20"/>
          <w:szCs w:val="20"/>
        </w:rPr>
        <w:t>・他の参加学生のリアクションも読めるので、自分に合うかどうかがわかりやすかった</w:t>
      </w:r>
    </w:p>
    <w:p w:rsidR="00D81659" w:rsidRPr="00D81659" w:rsidRDefault="0093194B" w:rsidP="00D81659">
      <w:pPr>
        <w:pStyle w:val="ad"/>
        <w:rPr>
          <w:rFonts w:asciiTheme="majorEastAsia" w:eastAsiaTheme="majorEastAsia" w:hAnsiTheme="majorEastAsia"/>
          <w:sz w:val="20"/>
          <w:szCs w:val="20"/>
        </w:rPr>
      </w:pPr>
      <w:r w:rsidRPr="0093194B">
        <w:rPr>
          <w:rFonts w:asciiTheme="majorEastAsia" w:eastAsiaTheme="majorEastAsia" w:hAnsiTheme="majorEastAsia" w:hint="eastAsia"/>
          <w:sz w:val="20"/>
          <w:szCs w:val="20"/>
        </w:rPr>
        <w:t>・こちらの発言に対する企業の人の反応が得られ、社風などの雰囲気がより深くつかめた</w:t>
      </w:r>
    </w:p>
    <w:p w:rsidR="00A240CE" w:rsidRPr="009C2A6F" w:rsidRDefault="000E4508">
      <w:pPr>
        <w:rPr>
          <w:rFonts w:ascii="ＭＳ ゴシック" w:eastAsia="ＭＳ ゴシック" w:hAnsi="ＭＳ ゴシック"/>
          <w:bCs/>
          <w:color w:val="000000"/>
          <w:sz w:val="20"/>
          <w:szCs w:val="20"/>
        </w:rPr>
      </w:pPr>
      <w:r w:rsidRPr="000E4508">
        <w:rPr>
          <w:rFonts w:ascii="ＭＳ ゴシック" w:eastAsia="ＭＳ ゴシック" w:hAnsi="ＭＳ ゴシック"/>
          <w:noProof/>
          <w:sz w:val="20"/>
          <w:szCs w:val="20"/>
        </w:rPr>
        <w:pict>
          <v:shape id="_x0000_s1060" type="#_x0000_t202" style="position:absolute;left:0;text-align:left;margin-left:-9.9pt;margin-top:18.7pt;width:457.15pt;height:18.4pt;z-index:251668480" stroked="f">
            <v:textbox inset="5.85pt,.7pt,5.85pt,.7pt">
              <w:txbxContent>
                <w:p w:rsidR="003C581F" w:rsidRPr="001A75BA" w:rsidRDefault="003C581F" w:rsidP="009C2A6F">
                  <w:pPr>
                    <w:ind w:firstLineChars="100" w:firstLine="180"/>
                    <w:rPr>
                      <w:rFonts w:ascii="ＭＳ Ｐゴシック" w:eastAsia="ＭＳ Ｐゴシック" w:hAnsi="ＭＳ Ｐゴシック"/>
                      <w:sz w:val="18"/>
                      <w:szCs w:val="18"/>
                    </w:rPr>
                  </w:pPr>
                  <w:r w:rsidRPr="001A75BA">
                    <w:rPr>
                      <w:rFonts w:ascii="ＭＳ Ｐゴシック" w:eastAsia="ＭＳ Ｐゴシック" w:hAnsi="ＭＳ Ｐゴシック" w:hint="eastAsia"/>
                      <w:sz w:val="18"/>
                      <w:szCs w:val="18"/>
                    </w:rPr>
                    <w:t>リクルートではこれからも、ひとりひとりにあった「まだ、ここにない、出会い。」を届けることを目指していきます。</w:t>
                  </w:r>
                </w:p>
                <w:p w:rsidR="003C581F" w:rsidRPr="009C2A6F" w:rsidRDefault="003C581F"/>
              </w:txbxContent>
            </v:textbox>
          </v:shape>
        </w:pict>
      </w:r>
    </w:p>
    <w:sectPr w:rsidR="00A240CE" w:rsidRPr="009C2A6F" w:rsidSect="001A6DA2">
      <w:footerReference w:type="default" r:id="rId14"/>
      <w:headerReference w:type="first" r:id="rId15"/>
      <w:footerReference w:type="first" r:id="rId16"/>
      <w:pgSz w:w="11906" w:h="16838" w:code="9"/>
      <w:pgMar w:top="1701" w:right="1701" w:bottom="851" w:left="1701" w:header="454" w:footer="717" w:gutter="0"/>
      <w:cols w:space="425"/>
      <w:titlePg/>
      <w:docGrid w:type="lines" w:linePitch="3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81F" w:rsidRDefault="003C581F">
      <w:r>
        <w:separator/>
      </w:r>
    </w:p>
  </w:endnote>
  <w:endnote w:type="continuationSeparator" w:id="1">
    <w:p w:rsidR="003C581F" w:rsidRDefault="003C58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81F" w:rsidRDefault="003C581F">
    <w:pPr>
      <w:pStyle w:val="a4"/>
      <w:rPr>
        <w:sz w:val="16"/>
      </w:rPr>
    </w:pPr>
  </w:p>
  <w:p w:rsidR="003C581F" w:rsidRDefault="003C581F">
    <w:pPr>
      <w:pStyle w:val="a4"/>
      <w:jc w:val="distribute"/>
      <w:rPr>
        <w:sz w:val="16"/>
      </w:rPr>
    </w:pPr>
    <w:r>
      <w:rPr>
        <w:noProof/>
      </w:rPr>
      <w:drawing>
        <wp:anchor distT="0" distB="0" distL="114300" distR="114300" simplePos="0" relativeHeight="251657728" behindDoc="0" locked="0" layoutInCell="1" allowOverlap="1">
          <wp:simplePos x="0" y="0"/>
          <wp:positionH relativeFrom="column">
            <wp:posOffset>-210185</wp:posOffset>
          </wp:positionH>
          <wp:positionV relativeFrom="paragraph">
            <wp:posOffset>228600</wp:posOffset>
          </wp:positionV>
          <wp:extent cx="5819775" cy="104775"/>
          <wp:effectExtent l="19050" t="0" r="9525" b="0"/>
          <wp:wrapSquare wrapText="bothSides"/>
          <wp:docPr id="32" name="図 32" descr="PRESSRELEAS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SSRELEASE_footer"/>
                  <pic:cNvPicPr>
                    <a:picLocks noChangeAspect="1" noChangeArrowheads="1"/>
                  </pic:cNvPicPr>
                </pic:nvPicPr>
                <pic:blipFill>
                  <a:blip r:embed="rId1"/>
                  <a:srcRect/>
                  <a:stretch>
                    <a:fillRect/>
                  </a:stretch>
                </pic:blipFill>
                <pic:spPr bwMode="auto">
                  <a:xfrm>
                    <a:off x="0" y="0"/>
                    <a:ext cx="5819775" cy="104775"/>
                  </a:xfrm>
                  <a:prstGeom prst="rect">
                    <a:avLst/>
                  </a:prstGeom>
                  <a:noFill/>
                  <a:ln w="9525">
                    <a:noFill/>
                    <a:miter lim="800000"/>
                    <a:headEnd/>
                    <a:tailEnd/>
                  </a:ln>
                </pic:spPr>
              </pic:pic>
            </a:graphicData>
          </a:graphic>
        </wp:anchor>
      </w:drawing>
    </w:r>
    <w:r w:rsidR="000E4508">
      <w:rPr>
        <w:noProof/>
        <w:sz w:val="16"/>
      </w:rPr>
      <w:pict>
        <v:line id="_x0000_s2057" style="position:absolute;left:0;text-align:left;z-index:251655680;mso-position-horizontal-relative:text;mso-position-vertical-relative:text" from="-63pt,8.85pt" to="477pt,8.85pt" strokecolor="#36f" strokeweight="1.25pt"/>
      </w:pict>
    </w:r>
    <w:r>
      <w:rPr>
        <w:rFonts w:hint="eastAsia"/>
        <w:sz w:val="1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81F" w:rsidRPr="009E699A" w:rsidRDefault="003C581F" w:rsidP="009E699A">
    <w:pPr>
      <w:pStyle w:val="a4"/>
      <w:tabs>
        <w:tab w:val="clear" w:pos="8504"/>
        <w:tab w:val="right" w:pos="8820"/>
      </w:tabs>
      <w:spacing w:line="180" w:lineRule="auto"/>
      <w:ind w:leftChars="-171" w:left="-359" w:rightChars="-236" w:right="-496"/>
      <w:rPr>
        <w:rFonts w:ascii="ＭＳ 明朝" w:hAnsi="Century Gothic"/>
        <w:sz w:val="16"/>
      </w:rPr>
    </w:pPr>
    <w:r>
      <w:rPr>
        <w:noProof/>
      </w:rPr>
      <w:drawing>
        <wp:anchor distT="0" distB="0" distL="114300" distR="114300" simplePos="0" relativeHeight="251658752" behindDoc="0" locked="0" layoutInCell="1" allowOverlap="1">
          <wp:simplePos x="0" y="0"/>
          <wp:positionH relativeFrom="column">
            <wp:posOffset>-210185</wp:posOffset>
          </wp:positionH>
          <wp:positionV relativeFrom="paragraph">
            <wp:posOffset>238125</wp:posOffset>
          </wp:positionV>
          <wp:extent cx="5819775" cy="104775"/>
          <wp:effectExtent l="19050" t="0" r="9525" b="0"/>
          <wp:wrapSquare wrapText="bothSides"/>
          <wp:docPr id="33" name="図 33" descr="PRESSRELEAS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SSRELEASE_footer"/>
                  <pic:cNvPicPr>
                    <a:picLocks noChangeAspect="1" noChangeArrowheads="1"/>
                  </pic:cNvPicPr>
                </pic:nvPicPr>
                <pic:blipFill>
                  <a:blip r:embed="rId1"/>
                  <a:srcRect/>
                  <a:stretch>
                    <a:fillRect/>
                  </a:stretch>
                </pic:blipFill>
                <pic:spPr bwMode="auto">
                  <a:xfrm>
                    <a:off x="0" y="0"/>
                    <a:ext cx="5819775" cy="104775"/>
                  </a:xfrm>
                  <a:prstGeom prst="rect">
                    <a:avLst/>
                  </a:prstGeom>
                  <a:noFill/>
                  <a:ln w="9525">
                    <a:noFill/>
                    <a:miter lim="800000"/>
                    <a:headEnd/>
                    <a:tailEnd/>
                  </a:ln>
                </pic:spPr>
              </pic:pic>
            </a:graphicData>
          </a:graphic>
        </wp:anchor>
      </w:drawing>
    </w:r>
    <w:r w:rsidR="000E4508">
      <w:rPr>
        <w:rFonts w:ascii="ＭＳ 明朝" w:hAnsi="Century Gothic"/>
        <w:noProof/>
        <w:sz w:val="16"/>
      </w:rPr>
      <w:pict>
        <v:line id="_x0000_s2078" style="position:absolute;left:0;text-align:left;z-index:251656704;mso-position-horizontal-relative:text;mso-position-vertical-relative:text" from="-60pt,9.3pt" to="480pt,9.3pt" strokecolor="#36f" strokeweight="1.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81F" w:rsidRDefault="003C581F">
      <w:r>
        <w:separator/>
      </w:r>
    </w:p>
  </w:footnote>
  <w:footnote w:type="continuationSeparator" w:id="1">
    <w:p w:rsidR="003C581F" w:rsidRDefault="003C58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81F" w:rsidRPr="00FF7331" w:rsidRDefault="003C581F">
    <w:pPr>
      <w:pStyle w:val="a3"/>
    </w:pPr>
    <w:r>
      <w:rPr>
        <w:noProof/>
      </w:rPr>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6543675" cy="676275"/>
          <wp:effectExtent l="19050" t="0" r="9525" b="0"/>
          <wp:wrapSquare wrapText="bothSides"/>
          <wp:docPr id="34" name="図 34" descr="PRESSRELEASE_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SSRELEASE_rogo"/>
                  <pic:cNvPicPr>
                    <a:picLocks noChangeAspect="1" noChangeArrowheads="1"/>
                  </pic:cNvPicPr>
                </pic:nvPicPr>
                <pic:blipFill>
                  <a:blip r:embed="rId1"/>
                  <a:srcRect/>
                  <a:stretch>
                    <a:fillRect/>
                  </a:stretch>
                </pic:blipFill>
                <pic:spPr bwMode="auto">
                  <a:xfrm>
                    <a:off x="0" y="0"/>
                    <a:ext cx="6543675" cy="676275"/>
                  </a:xfrm>
                  <a:prstGeom prst="rect">
                    <a:avLst/>
                  </a:prstGeom>
                  <a:noFill/>
                  <a:ln w="9525">
                    <a:noFill/>
                    <a:miter lim="800000"/>
                    <a:headEnd/>
                    <a:tailEnd/>
                  </a:ln>
                </pic:spPr>
              </pic:pic>
            </a:graphicData>
          </a:graphic>
        </wp:anchor>
      </w:drawing>
    </w:r>
    <w:r>
      <w:object w:dxaOrig="10668"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15pt;height:.85pt" o:ole="">
          <v:imagedata r:id="rId2" o:title=""/>
        </v:shape>
        <o:OLEObject Type="Embed" ProgID="Photoshop.Image.9" ShapeID="_x0000_i1026" DrawAspect="Content" ObjectID="_1368370285" r:id="rId3">
          <o:FieldCodes>\s</o:FieldCodes>
        </o:OLEObject>
      </w:object>
    </w:r>
    <w:r>
      <w:object w:dxaOrig="10680" w:dyaOrig="15">
        <v:shape id="_x0000_i1027" type="#_x0000_t75" style="width:534.15pt;height:.85pt" o:ole="">
          <v:imagedata r:id="rId2" o:title=""/>
        </v:shape>
        <o:OLEObject Type="Embed" ProgID="Photoshop.Image.9" ShapeID="_x0000_i1027" DrawAspect="Content" ObjectID="_1368370286" r:id="rId4">
          <o:FieldCodes>\s</o:FieldCodes>
        </o:OLEObject>
      </w:object>
    </w:r>
    <w:r>
      <w:object w:dxaOrig="10680" w:dyaOrig="15">
        <v:shape id="_x0000_i1028" type="#_x0000_t75" style="width:534.15pt;height:.85pt" o:ole="">
          <v:imagedata r:id="rId2" o:title=""/>
        </v:shape>
        <o:OLEObject Type="Embed" ProgID="Photoshop.Image.9" ShapeID="_x0000_i1028" DrawAspect="Content" ObjectID="_1368370287" r:id="rId5">
          <o:FieldCodes>\s</o:FieldCodes>
        </o:OLEObject>
      </w:object>
    </w:r>
    <w:r w:rsidR="00D93396">
      <w:pict>
        <v:shape id="_x0000_i1029" type="#_x0000_t75" style="width:534.15pt;height:.85pt">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F53BE"/>
    <w:multiLevelType w:val="hybridMultilevel"/>
    <w:tmpl w:val="EBC8D7C2"/>
    <w:lvl w:ilvl="0" w:tplc="37BE01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1B6BBF"/>
    <w:multiLevelType w:val="hybridMultilevel"/>
    <w:tmpl w:val="4802EB22"/>
    <w:lvl w:ilvl="0" w:tplc="2A5C68B0">
      <w:start w:val="1"/>
      <w:numFmt w:val="decimalFullWidth"/>
      <w:lvlText w:val="%1、"/>
      <w:lvlJc w:val="left"/>
      <w:pPr>
        <w:ind w:left="720" w:hanging="360"/>
      </w:pPr>
      <w:rPr>
        <w:rFonts w:ascii="ＭＳ Ｐゴシック" w:eastAsia="ＭＳ Ｐゴシック" w:hAnsi="ＭＳ Ｐゴシック" w:cs="Times New Roman"/>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54DD5E1B"/>
    <w:multiLevelType w:val="hybridMultilevel"/>
    <w:tmpl w:val="650021A4"/>
    <w:lvl w:ilvl="0" w:tplc="08FAD5B0">
      <w:numFmt w:val="decimal"/>
      <w:lvlText w:val="%1"/>
      <w:lvlJc w:val="left"/>
      <w:pPr>
        <w:ind w:left="2535" w:hanging="2535"/>
      </w:pPr>
      <w:rPr>
        <w:rFonts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0320D7B"/>
    <w:multiLevelType w:val="hybridMultilevel"/>
    <w:tmpl w:val="D862B99A"/>
    <w:lvl w:ilvl="0" w:tplc="4814A20E">
      <w:numFmt w:val="bullet"/>
      <w:lvlText w:val="○"/>
      <w:lvlJc w:val="left"/>
      <w:pPr>
        <w:tabs>
          <w:tab w:val="num" w:pos="360"/>
        </w:tabs>
        <w:ind w:left="360" w:hanging="360"/>
      </w:pPr>
      <w:rPr>
        <w:rFonts w:ascii="ＭＳ 明朝" w:eastAsia="ＭＳ 明朝" w:hAnsi="ＭＳ 明朝" w:cs="Times New Roman" w:hint="eastAsia"/>
      </w:rPr>
    </w:lvl>
    <w:lvl w:ilvl="1" w:tplc="72C8DC60" w:tentative="1">
      <w:start w:val="1"/>
      <w:numFmt w:val="bullet"/>
      <w:lvlText w:val=""/>
      <w:lvlJc w:val="left"/>
      <w:pPr>
        <w:tabs>
          <w:tab w:val="num" w:pos="840"/>
        </w:tabs>
        <w:ind w:left="840" w:hanging="420"/>
      </w:pPr>
      <w:rPr>
        <w:rFonts w:ascii="Wingdings" w:hAnsi="Wingdings" w:hint="default"/>
      </w:rPr>
    </w:lvl>
    <w:lvl w:ilvl="2" w:tplc="E23E193A" w:tentative="1">
      <w:start w:val="1"/>
      <w:numFmt w:val="bullet"/>
      <w:lvlText w:val=""/>
      <w:lvlJc w:val="left"/>
      <w:pPr>
        <w:tabs>
          <w:tab w:val="num" w:pos="1260"/>
        </w:tabs>
        <w:ind w:left="1260" w:hanging="420"/>
      </w:pPr>
      <w:rPr>
        <w:rFonts w:ascii="Wingdings" w:hAnsi="Wingdings" w:hint="default"/>
      </w:rPr>
    </w:lvl>
    <w:lvl w:ilvl="3" w:tplc="28E68A42" w:tentative="1">
      <w:start w:val="1"/>
      <w:numFmt w:val="bullet"/>
      <w:lvlText w:val=""/>
      <w:lvlJc w:val="left"/>
      <w:pPr>
        <w:tabs>
          <w:tab w:val="num" w:pos="1680"/>
        </w:tabs>
        <w:ind w:left="1680" w:hanging="420"/>
      </w:pPr>
      <w:rPr>
        <w:rFonts w:ascii="Wingdings" w:hAnsi="Wingdings" w:hint="default"/>
      </w:rPr>
    </w:lvl>
    <w:lvl w:ilvl="4" w:tplc="9342DEEC" w:tentative="1">
      <w:start w:val="1"/>
      <w:numFmt w:val="bullet"/>
      <w:lvlText w:val=""/>
      <w:lvlJc w:val="left"/>
      <w:pPr>
        <w:tabs>
          <w:tab w:val="num" w:pos="2100"/>
        </w:tabs>
        <w:ind w:left="2100" w:hanging="420"/>
      </w:pPr>
      <w:rPr>
        <w:rFonts w:ascii="Wingdings" w:hAnsi="Wingdings" w:hint="default"/>
      </w:rPr>
    </w:lvl>
    <w:lvl w:ilvl="5" w:tplc="B61CE8F6" w:tentative="1">
      <w:start w:val="1"/>
      <w:numFmt w:val="bullet"/>
      <w:lvlText w:val=""/>
      <w:lvlJc w:val="left"/>
      <w:pPr>
        <w:tabs>
          <w:tab w:val="num" w:pos="2520"/>
        </w:tabs>
        <w:ind w:left="2520" w:hanging="420"/>
      </w:pPr>
      <w:rPr>
        <w:rFonts w:ascii="Wingdings" w:hAnsi="Wingdings" w:hint="default"/>
      </w:rPr>
    </w:lvl>
    <w:lvl w:ilvl="6" w:tplc="BA40CF2E" w:tentative="1">
      <w:start w:val="1"/>
      <w:numFmt w:val="bullet"/>
      <w:lvlText w:val=""/>
      <w:lvlJc w:val="left"/>
      <w:pPr>
        <w:tabs>
          <w:tab w:val="num" w:pos="2940"/>
        </w:tabs>
        <w:ind w:left="2940" w:hanging="420"/>
      </w:pPr>
      <w:rPr>
        <w:rFonts w:ascii="Wingdings" w:hAnsi="Wingdings" w:hint="default"/>
      </w:rPr>
    </w:lvl>
    <w:lvl w:ilvl="7" w:tplc="CFFEDC22" w:tentative="1">
      <w:start w:val="1"/>
      <w:numFmt w:val="bullet"/>
      <w:lvlText w:val=""/>
      <w:lvlJc w:val="left"/>
      <w:pPr>
        <w:tabs>
          <w:tab w:val="num" w:pos="3360"/>
        </w:tabs>
        <w:ind w:left="3360" w:hanging="420"/>
      </w:pPr>
      <w:rPr>
        <w:rFonts w:ascii="Wingdings" w:hAnsi="Wingdings" w:hint="default"/>
      </w:rPr>
    </w:lvl>
    <w:lvl w:ilvl="8" w:tplc="9AD20AE2" w:tentative="1">
      <w:start w:val="1"/>
      <w:numFmt w:val="bullet"/>
      <w:lvlText w:val=""/>
      <w:lvlJc w:val="left"/>
      <w:pPr>
        <w:tabs>
          <w:tab w:val="num" w:pos="3780"/>
        </w:tabs>
        <w:ind w:left="3780" w:hanging="420"/>
      </w:pPr>
      <w:rPr>
        <w:rFonts w:ascii="Wingdings" w:hAnsi="Wingdings" w:hint="default"/>
      </w:rPr>
    </w:lvl>
  </w:abstractNum>
  <w:abstractNum w:abstractNumId="4">
    <w:nsid w:val="7E903C18"/>
    <w:multiLevelType w:val="hybridMultilevel"/>
    <w:tmpl w:val="BAD293DC"/>
    <w:lvl w:ilvl="0" w:tplc="27D44E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dirty"/>
  <w:stylePaneFormatFilter w:val="3F01"/>
  <w:defaultTabStop w:val="840"/>
  <w:drawingGridVerticalSpacing w:val="170"/>
  <w:displayHorizontalDrawingGridEvery w:val="0"/>
  <w:displayVerticalDrawingGridEvery w:val="2"/>
  <w:characterSpacingControl w:val="compressPunctuation"/>
  <w:hdrShapeDefaults>
    <o:shapedefaults v:ext="edit" spidmax="2083">
      <v:textbox inset="5.85pt,.7pt,5.85pt,.7pt"/>
      <o:colormru v:ext="edit" colors="#36f"/>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E699A"/>
    <w:rsid w:val="00000741"/>
    <w:rsid w:val="00002ECA"/>
    <w:rsid w:val="000509F0"/>
    <w:rsid w:val="000B34C5"/>
    <w:rsid w:val="000D37C0"/>
    <w:rsid w:val="000E4508"/>
    <w:rsid w:val="000F6CCD"/>
    <w:rsid w:val="00106C0F"/>
    <w:rsid w:val="001A6DA2"/>
    <w:rsid w:val="001A75BA"/>
    <w:rsid w:val="001A7828"/>
    <w:rsid w:val="00210ED4"/>
    <w:rsid w:val="00262A4C"/>
    <w:rsid w:val="002B1BFB"/>
    <w:rsid w:val="002D293C"/>
    <w:rsid w:val="003262C8"/>
    <w:rsid w:val="00354120"/>
    <w:rsid w:val="003C55DB"/>
    <w:rsid w:val="003C581F"/>
    <w:rsid w:val="0040655C"/>
    <w:rsid w:val="004E0C20"/>
    <w:rsid w:val="005379F0"/>
    <w:rsid w:val="005A1061"/>
    <w:rsid w:val="00672F67"/>
    <w:rsid w:val="00687FDF"/>
    <w:rsid w:val="00691BCC"/>
    <w:rsid w:val="006B5A68"/>
    <w:rsid w:val="006E03C7"/>
    <w:rsid w:val="006E1932"/>
    <w:rsid w:val="00712D85"/>
    <w:rsid w:val="007165F8"/>
    <w:rsid w:val="00775E7D"/>
    <w:rsid w:val="007810DE"/>
    <w:rsid w:val="0078678F"/>
    <w:rsid w:val="007B174B"/>
    <w:rsid w:val="007B36A8"/>
    <w:rsid w:val="007C5A95"/>
    <w:rsid w:val="00844F71"/>
    <w:rsid w:val="00873078"/>
    <w:rsid w:val="00882AFA"/>
    <w:rsid w:val="008F3FE4"/>
    <w:rsid w:val="0092616C"/>
    <w:rsid w:val="0093194B"/>
    <w:rsid w:val="00932849"/>
    <w:rsid w:val="00941986"/>
    <w:rsid w:val="00950A23"/>
    <w:rsid w:val="00957219"/>
    <w:rsid w:val="00961CE6"/>
    <w:rsid w:val="009C2A6F"/>
    <w:rsid w:val="009E699A"/>
    <w:rsid w:val="009F694C"/>
    <w:rsid w:val="00A240CE"/>
    <w:rsid w:val="00A40754"/>
    <w:rsid w:val="00AA705B"/>
    <w:rsid w:val="00AB4CD9"/>
    <w:rsid w:val="00B11CFF"/>
    <w:rsid w:val="00B316AB"/>
    <w:rsid w:val="00B34AF9"/>
    <w:rsid w:val="00BB4DB4"/>
    <w:rsid w:val="00BD1E0A"/>
    <w:rsid w:val="00C44CE7"/>
    <w:rsid w:val="00C54BC2"/>
    <w:rsid w:val="00C71279"/>
    <w:rsid w:val="00CC14A8"/>
    <w:rsid w:val="00CC604A"/>
    <w:rsid w:val="00D646EA"/>
    <w:rsid w:val="00D7144F"/>
    <w:rsid w:val="00D81659"/>
    <w:rsid w:val="00D93396"/>
    <w:rsid w:val="00DB06DA"/>
    <w:rsid w:val="00E54B3B"/>
    <w:rsid w:val="00E84BEF"/>
    <w:rsid w:val="00E97593"/>
    <w:rsid w:val="00EA016C"/>
    <w:rsid w:val="00ED0082"/>
    <w:rsid w:val="00F11563"/>
    <w:rsid w:val="00F12A75"/>
    <w:rsid w:val="00F26154"/>
    <w:rsid w:val="00F3267B"/>
    <w:rsid w:val="00F44988"/>
    <w:rsid w:val="00F4564D"/>
    <w:rsid w:val="00F52D0E"/>
    <w:rsid w:val="00FF733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v:textbox inset="5.85pt,.7pt,5.85pt,.7pt"/>
      <o:colormru v:ext="edit" colors="#36f"/>
    </o:shapedefaults>
    <o:shapelayout v:ext="edit">
      <o:idmap v:ext="edit" data="1"/>
      <o:rules v:ext="edit">
        <o:r id="V:Rule1" type="callout" idref="#_x0000_s1063"/>
        <o:r id="V:Rule2" type="callout" idref="#_x0000_s1069"/>
        <o:r id="V:Rule3" type="callout" idref="#_x0000_s1065"/>
        <o:r id="V:Rule4" type="callout" idref="#_x0000_s1067"/>
        <o:r id="V:Rule5" type="callout"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DA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A6DA2"/>
    <w:pPr>
      <w:tabs>
        <w:tab w:val="center" w:pos="4252"/>
        <w:tab w:val="right" w:pos="8504"/>
      </w:tabs>
      <w:snapToGrid w:val="0"/>
    </w:pPr>
  </w:style>
  <w:style w:type="paragraph" w:styleId="a4">
    <w:name w:val="footer"/>
    <w:basedOn w:val="a"/>
    <w:rsid w:val="001A6DA2"/>
    <w:pPr>
      <w:tabs>
        <w:tab w:val="center" w:pos="4252"/>
        <w:tab w:val="right" w:pos="8504"/>
      </w:tabs>
      <w:snapToGrid w:val="0"/>
    </w:pPr>
  </w:style>
  <w:style w:type="paragraph" w:styleId="a5">
    <w:name w:val="Balloon Text"/>
    <w:basedOn w:val="a"/>
    <w:semiHidden/>
    <w:rsid w:val="001A6DA2"/>
    <w:rPr>
      <w:rFonts w:ascii="Arial" w:eastAsia="ＭＳ ゴシック" w:hAnsi="Arial"/>
      <w:sz w:val="18"/>
      <w:szCs w:val="18"/>
    </w:rPr>
  </w:style>
  <w:style w:type="paragraph" w:styleId="a6">
    <w:name w:val="Date"/>
    <w:basedOn w:val="a"/>
    <w:next w:val="a"/>
    <w:rsid w:val="001A6DA2"/>
  </w:style>
  <w:style w:type="character" w:styleId="a7">
    <w:name w:val="page number"/>
    <w:basedOn w:val="a0"/>
    <w:rsid w:val="00F3267B"/>
  </w:style>
  <w:style w:type="character" w:styleId="a8">
    <w:name w:val="Hyperlink"/>
    <w:basedOn w:val="a0"/>
    <w:rsid w:val="00B316AB"/>
    <w:rPr>
      <w:color w:val="0000FF"/>
      <w:u w:val="single"/>
    </w:rPr>
  </w:style>
  <w:style w:type="paragraph" w:styleId="a9">
    <w:name w:val="Plain Text"/>
    <w:basedOn w:val="a"/>
    <w:link w:val="aa"/>
    <w:uiPriority w:val="99"/>
    <w:unhideWhenUsed/>
    <w:rsid w:val="009F694C"/>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9F694C"/>
    <w:rPr>
      <w:rFonts w:ascii="ＭＳ ゴシック" w:eastAsia="ＭＳ ゴシック" w:hAnsi="Courier New" w:cs="Courier New"/>
      <w:kern w:val="2"/>
      <w:szCs w:val="21"/>
    </w:rPr>
  </w:style>
  <w:style w:type="character" w:styleId="ab">
    <w:name w:val="FollowedHyperlink"/>
    <w:basedOn w:val="a0"/>
    <w:uiPriority w:val="99"/>
    <w:semiHidden/>
    <w:unhideWhenUsed/>
    <w:rsid w:val="00F11563"/>
    <w:rPr>
      <w:color w:val="800080"/>
      <w:u w:val="single"/>
    </w:rPr>
  </w:style>
  <w:style w:type="character" w:styleId="ac">
    <w:name w:val="annotation reference"/>
    <w:basedOn w:val="a0"/>
    <w:uiPriority w:val="99"/>
    <w:semiHidden/>
    <w:unhideWhenUsed/>
    <w:rsid w:val="00EA016C"/>
    <w:rPr>
      <w:sz w:val="18"/>
      <w:szCs w:val="18"/>
    </w:rPr>
  </w:style>
  <w:style w:type="paragraph" w:styleId="ad">
    <w:name w:val="annotation text"/>
    <w:basedOn w:val="a"/>
    <w:link w:val="ae"/>
    <w:uiPriority w:val="99"/>
    <w:semiHidden/>
    <w:unhideWhenUsed/>
    <w:rsid w:val="00EA016C"/>
    <w:pPr>
      <w:jc w:val="left"/>
    </w:pPr>
  </w:style>
  <w:style w:type="character" w:customStyle="1" w:styleId="ae">
    <w:name w:val="コメント文字列 (文字)"/>
    <w:basedOn w:val="a0"/>
    <w:link w:val="ad"/>
    <w:uiPriority w:val="99"/>
    <w:semiHidden/>
    <w:rsid w:val="00EA016C"/>
    <w:rPr>
      <w:kern w:val="2"/>
      <w:sz w:val="21"/>
      <w:szCs w:val="24"/>
    </w:rPr>
  </w:style>
  <w:style w:type="paragraph" w:styleId="af">
    <w:name w:val="annotation subject"/>
    <w:basedOn w:val="ad"/>
    <w:next w:val="ad"/>
    <w:link w:val="af0"/>
    <w:uiPriority w:val="99"/>
    <w:semiHidden/>
    <w:unhideWhenUsed/>
    <w:rsid w:val="00EA016C"/>
    <w:rPr>
      <w:b/>
      <w:bCs/>
    </w:rPr>
  </w:style>
  <w:style w:type="character" w:customStyle="1" w:styleId="af0">
    <w:name w:val="コメント内容 (文字)"/>
    <w:basedOn w:val="ae"/>
    <w:link w:val="af"/>
    <w:uiPriority w:val="99"/>
    <w:semiHidden/>
    <w:rsid w:val="00EA016C"/>
    <w:rPr>
      <w:b/>
      <w:bCs/>
    </w:rPr>
  </w:style>
</w:styles>
</file>

<file path=word/webSettings.xml><?xml version="1.0" encoding="utf-8"?>
<w:webSettings xmlns:r="http://schemas.openxmlformats.org/officeDocument/2006/relationships" xmlns:w="http://schemas.openxmlformats.org/wordprocessingml/2006/main">
  <w:divs>
    <w:div w:id="151918914">
      <w:bodyDiv w:val="1"/>
      <w:marLeft w:val="0"/>
      <w:marRight w:val="0"/>
      <w:marTop w:val="0"/>
      <w:marBottom w:val="0"/>
      <w:divBdr>
        <w:top w:val="none" w:sz="0" w:space="0" w:color="auto"/>
        <w:left w:val="none" w:sz="0" w:space="0" w:color="auto"/>
        <w:bottom w:val="none" w:sz="0" w:space="0" w:color="auto"/>
        <w:right w:val="none" w:sz="0" w:space="0" w:color="auto"/>
      </w:divBdr>
    </w:div>
    <w:div w:id="714935560">
      <w:bodyDiv w:val="1"/>
      <w:marLeft w:val="0"/>
      <w:marRight w:val="0"/>
      <w:marTop w:val="0"/>
      <w:marBottom w:val="0"/>
      <w:divBdr>
        <w:top w:val="none" w:sz="0" w:space="0" w:color="auto"/>
        <w:left w:val="none" w:sz="0" w:space="0" w:color="auto"/>
        <w:bottom w:val="none" w:sz="0" w:space="0" w:color="auto"/>
        <w:right w:val="none" w:sz="0" w:space="0" w:color="auto"/>
      </w:divBdr>
    </w:div>
    <w:div w:id="138321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cruit.jp/support/inquiry_press.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job.rikunabi.com/201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7.emf"/><Relationship Id="rId1" Type="http://schemas.openxmlformats.org/officeDocument/2006/relationships/image" Target="media/image6.png"/><Relationship Id="rId5" Type="http://schemas.openxmlformats.org/officeDocument/2006/relationships/oleObject" Target="embeddings/oleObject3.bin"/><Relationship Id="rId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F1510-D2AF-4537-B35B-A38AECD74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1416</Words>
  <Characters>198</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『リクナビ インターンシップ＆キャリア』6月1日オープン</vt:lpstr>
      <vt:lpstr>2005年**月**日</vt:lpstr>
    </vt:vector>
  </TitlesOfParts>
  <Company/>
  <LinksUpToDate>false</LinksUpToDate>
  <CharactersWithSpaces>1611</CharactersWithSpaces>
  <SharedDoc>false</SharedDoc>
  <HLinks>
    <vt:vector size="18" baseType="variant">
      <vt:variant>
        <vt:i4>5767250</vt:i4>
      </vt:variant>
      <vt:variant>
        <vt:i4>9</vt:i4>
      </vt:variant>
      <vt:variant>
        <vt:i4>0</vt:i4>
      </vt:variant>
      <vt:variant>
        <vt:i4>5</vt:i4>
      </vt:variant>
      <vt:variant>
        <vt:lpwstr>http://job.rikunabi.com/</vt:lpwstr>
      </vt:variant>
      <vt:variant>
        <vt:lpwstr/>
      </vt:variant>
      <vt:variant>
        <vt:i4>5767250</vt:i4>
      </vt:variant>
      <vt:variant>
        <vt:i4>6</vt:i4>
      </vt:variant>
      <vt:variant>
        <vt:i4>0</vt:i4>
      </vt:variant>
      <vt:variant>
        <vt:i4>5</vt:i4>
      </vt:variant>
      <vt:variant>
        <vt:lpwstr>http://job.rikunabi.com/</vt:lpwstr>
      </vt:variant>
      <vt:variant>
        <vt:lpwstr/>
      </vt:variant>
      <vt:variant>
        <vt:i4>-15400848</vt:i4>
      </vt:variant>
      <vt:variant>
        <vt:i4>3</vt:i4>
      </vt:variant>
      <vt:variant>
        <vt:i4>0</vt:i4>
      </vt:variant>
      <vt:variant>
        <vt:i4>5</vt:i4>
      </vt:variant>
      <vt:variant>
        <vt:lpwstr>http://2012.rikunabi.com/）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『リクナビ インターンシップ＆キャリア』6月1日オープン</dc:title>
  <dc:creator/>
  <cp:lastModifiedBy>吉村 真美</cp:lastModifiedBy>
  <cp:revision>7</cp:revision>
  <cp:lastPrinted>2011-05-31T05:07:00Z</cp:lastPrinted>
  <dcterms:created xsi:type="dcterms:W3CDTF">2011-05-31T05:11:00Z</dcterms:created>
  <dcterms:modified xsi:type="dcterms:W3CDTF">2011-05-31T09:05:00Z</dcterms:modified>
</cp:coreProperties>
</file>