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菊地敦己✖️ 田中良治「録音とコピー PROMO ONLY」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Fonts w:ascii="Arial Unicode MS" w:cs="Arial Unicode MS" w:eastAsia="Arial Unicode MS" w:hAnsi="Arial Unicode MS"/>
          <w:rtl w:val="0"/>
        </w:rPr>
        <w:t xml:space="preserve">OFS GALLERYでは、菊地敦己と田中良治による展覧会「録音とコピー PROMO ONLY」を開催します。カセットテープをフォーマットに、二人が録音／セレクトした音と新作のグラフィックが展開されます。カセットの音は、会場に設置されたデッキで自由に再生可能で、専用のカセットを購入した方はダビングしてお持ち帰りすることもできます。音とグラフィックが拮抗する世界をどうぞお楽しみください。</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Fonts w:ascii="Arial Unicode MS" w:cs="Arial Unicode MS" w:eastAsia="Arial Unicode MS" w:hAnsi="Arial Unicode MS"/>
          <w:rtl w:val="0"/>
        </w:rPr>
        <w:t xml:space="preserve">会期：2024.5.16（木）〜 6.17（月）</w:t>
      </w:r>
    </w:p>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rtl w:val="0"/>
        </w:rPr>
        <w:t xml:space="preserve">会場：OFS GALLERY</w:t>
      </w:r>
    </w:p>
    <w:p w:rsidR="00000000" w:rsidDel="00000000" w:rsidP="00000000" w:rsidRDefault="00000000" w:rsidRPr="00000000" w14:paraId="00000007">
      <w:pPr>
        <w:rPr/>
      </w:pPr>
      <w:r w:rsidDel="00000000" w:rsidR="00000000" w:rsidRPr="00000000">
        <w:rPr>
          <w:rFonts w:ascii="Arial Unicode MS" w:cs="Arial Unicode MS" w:eastAsia="Arial Unicode MS" w:hAnsi="Arial Unicode MS"/>
          <w:rtl w:val="0"/>
        </w:rPr>
        <w:t xml:space="preserve">open：12:00〜20:00（最終日は18時まで）</w:t>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close：火・水</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 6月1日（土）はイベント開催を予定しております。</w:t>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　詳細は後日WEB、SNSでお知らせいたします。</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●菊地敦己　グラフィックデザイナー</w:t>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田中さんがカセットテープを持ってきて、これで展示をやろうと言う。最近カセットデッキを買ったらしい。そういえば、しばらく録音をしていなかった。僕も小さなカセットレコーダーを買った。感覚器官がひとつ増えたような気がして、楽しい。</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＜プロフィール＞</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1974年東京生まれ。武蔵野美術大学彫刻学科中退。2000年ブルーマーク設立、2011年解散、以降個人事務所。美術や工芸、建築、ファッションなどの分野を中心に、ブランド計画、ロゴデザイン、サイン計画、エディトリアルデザインなどを手掛けるほか、平面表現に言及した作品制作、展覧会も多い。主な仕事に、青森県立美術館（2006）やPLAY! MUSEUM（2020）のVI・サイン計画、ミナ ペルホネン（1995-2004）、サリー・スコット（2002-22）のアートディレクション、亀の子スポンジのパッケージデザインほか。主な受賞に亀倉雄策賞、講談社出版文化賞、日本パッケージデザイン大賞、原弘賞など。</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●田中良治　ウェブ・デザイナー</w:t>
      </w:r>
    </w:p>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僕はデザインが中身（コンテンツ）に寄りかかっている（ように見える）ものが好きだ。それは巷で言われている寄り添うデザインとは真逆だ。僕にとって今回の展示における中身とは「音」と「菊地敦己」だ。</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＜プロフィール＞</w:t>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1975年三重県生まれ。同志社大学工学部および岐阜県立国際情報科学芸術アカデミー卒業。2003年セミトランスペアレント・デザイン設立。ウェブサイトの企画・制作から国内外の美術館・ギャラリーでの作品展示までウェブを核とした領域にとらわれない活動を行っている。主な活動に、「オープンスペース」2008、2015／NTTインターコミュニケーションセンター、セミトランスペアレント・デザイン「退屈」／ギンザ・グラフィック・ギャラリー、「光るグラフィック展」0、1、2／クリエイションギャラリーG8の企画・キュレーションなど。’15年JAGDA新人賞、’21年亀倉雄策賞受賞、'23年Tokyo ADC賞受賞など。</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